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79" w:rsidRPr="004D0856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362179" w:rsidRPr="00E411AE" w:rsidRDefault="003621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485E01" w:rsidRDefault="00FF309B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44"/>
          <w:szCs w:val="44"/>
          <w:lang w:val="el-GR"/>
        </w:rPr>
      </w:pPr>
      <w:r w:rsidRPr="00E411AE">
        <w:rPr>
          <w:rFonts w:ascii="Calibri" w:hAnsi="Calibri" w:cs="Calibri"/>
          <w:color w:val="auto"/>
          <w:sz w:val="44"/>
          <w:szCs w:val="44"/>
          <w:lang w:val="el-GR"/>
        </w:rPr>
        <w:t>ΜΗΝΙΑΙΑ ΕΚΘΕΣΗ ΕΓΓΕΓΡΑΜΜΕΝΗΣ ΑΝΕΡΓΙΑΣ</w:t>
      </w:r>
      <w:r w:rsidR="00FF7679" w:rsidRPr="00E411AE">
        <w:rPr>
          <w:rFonts w:ascii="Calibri" w:hAnsi="Calibri" w:cs="Calibri"/>
          <w:color w:val="auto"/>
          <w:sz w:val="44"/>
          <w:szCs w:val="44"/>
          <w:lang w:val="el-GR"/>
        </w:rPr>
        <w:t xml:space="preserve"> </w:t>
      </w:r>
      <w:r w:rsidR="00A95165">
        <w:rPr>
          <w:rFonts w:ascii="Calibri" w:hAnsi="Calibri" w:cs="Calibri"/>
          <w:color w:val="auto"/>
          <w:sz w:val="44"/>
          <w:szCs w:val="44"/>
          <w:lang w:val="el-GR"/>
        </w:rPr>
        <w:t>ΜΑΡΤ</w:t>
      </w:r>
      <w:r w:rsidR="00485E01">
        <w:rPr>
          <w:rFonts w:ascii="Calibri" w:hAnsi="Calibri" w:cs="Calibri"/>
          <w:color w:val="auto"/>
          <w:sz w:val="44"/>
          <w:szCs w:val="44"/>
          <w:lang w:val="el-GR"/>
        </w:rPr>
        <w:t>ΙΟΥ 2022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9417D8" w:rsidRPr="00E411AE" w:rsidRDefault="009417D8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>ΠΑΡΑΤΗΡΗΤΗΡΙΟ ΑΓΟΡΑΣ ΕΡΓΑΣΙΑΣ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 xml:space="preserve"> ΤΜΗΜΑ ΕΡΓΑΣΙΑΣ</w:t>
      </w:r>
    </w:p>
    <w:p w:rsidR="00FF7679" w:rsidRPr="00987C78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br w:type="page"/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</w:p>
    <w:p w:rsidR="00FF7679" w:rsidRPr="00E411AE" w:rsidRDefault="009417D8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8"/>
          <w:szCs w:val="28"/>
          <w:u w:val="single"/>
          <w:lang w:val="el-GR"/>
        </w:rPr>
        <w:t>ΠΕΡΙΕΧΟΜΕΝΑ</w:t>
      </w:r>
      <w:r w:rsidR="00FF7679" w:rsidRPr="00E411AE">
        <w:rPr>
          <w:rFonts w:ascii="Calibri" w:hAnsi="Calibri" w:cs="Calibri"/>
          <w:color w:val="auto"/>
          <w:u w:val="single"/>
          <w:lang w:val="el-GR"/>
        </w:rPr>
        <w:t>:</w:t>
      </w:r>
    </w:p>
    <w:p w:rsidR="00FF7679" w:rsidRPr="00E411AE" w:rsidRDefault="00561E40" w:rsidP="000C4A6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FF7679" w:rsidRPr="00E411AE">
        <w:rPr>
          <w:rFonts w:ascii="Calibri" w:hAnsi="Calibri" w:cs="Calibri"/>
          <w:color w:val="auto"/>
          <w:lang w:val="el-GR"/>
        </w:rPr>
        <w:t xml:space="preserve"> Ι: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</w:t>
      </w:r>
      <w:r w:rsidR="003E45D7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ΝΑΛΥΣΗ ΕΓΓΕΓΡΑΜΜΕΝΗΣ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80024C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ΑΝΕΡΓΙΑΣ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–</w:t>
      </w:r>
      <w:r w:rsidR="00DF0B6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A95165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ΜΑΡΤΙΟ</w:t>
      </w:r>
      <w:r w:rsid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>Σ 2022</w:t>
      </w:r>
    </w:p>
    <w:p w:rsidR="00E411AE" w:rsidRDefault="00561E40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A35385" w:rsidRPr="00E411AE">
        <w:rPr>
          <w:rFonts w:ascii="Calibri" w:hAnsi="Calibri" w:cs="Calibri"/>
          <w:color w:val="auto"/>
          <w:lang w:val="el-GR"/>
        </w:rPr>
        <w:t xml:space="preserve"> ΙΙ</w:t>
      </w:r>
      <w:r w:rsidR="00FF7679" w:rsidRPr="00E411AE">
        <w:rPr>
          <w:rFonts w:ascii="Calibri" w:hAnsi="Calibri" w:cs="Calibri"/>
          <w:color w:val="auto"/>
          <w:lang w:val="el-GR"/>
        </w:rPr>
        <w:t>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ΠΡΟΦΙΛ </w:t>
      </w:r>
      <w:r w:rsidR="00DD4AF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ΜΑΚΡΟΧΡΟΝΙΑ ΕΓΓΕΓΡΑΜΜΕΝΩΝ </w:t>
      </w:r>
      <w:r w:rsidR="00FF767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ΝΕΡΓΩΝ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–</w:t>
      </w:r>
      <w:r w:rsidR="00C630E4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</w:p>
    <w:p w:rsidR="00FF7679" w:rsidRPr="00E411AE" w:rsidRDefault="0005381F" w:rsidP="00E411AE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 w:firstLine="54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              </w:t>
      </w:r>
      <w:r w:rsidR="00A95165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ΜΑΡΤΙΟΣ</w:t>
      </w:r>
      <w:r w:rsid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2022</w:t>
      </w:r>
    </w:p>
    <w:p w:rsidR="004B4B73" w:rsidRPr="00E411AE" w:rsidRDefault="004B4B73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ΣΤΑΤΙΣΤΙΚΟΙ ΠΙΝΑΚΕΣ</w:t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pStyle w:val="ListParagraph"/>
        <w:spacing w:after="200" w:line="276" w:lineRule="auto"/>
        <w:ind w:left="1980" w:hanging="180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0"/>
          <w:szCs w:val="20"/>
          <w:lang w:val="el-GR"/>
        </w:rPr>
      </w:pPr>
    </w:p>
    <w:p w:rsidR="00FF7679" w:rsidRPr="00E411AE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C05FA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br w:type="page"/>
      </w:r>
    </w:p>
    <w:p w:rsidR="00D90A94" w:rsidRPr="00E411AE" w:rsidRDefault="00D90A94" w:rsidP="007C5573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lastRenderedPageBreak/>
        <w:t xml:space="preserve">Αρ. </w:t>
      </w:r>
      <w:proofErr w:type="spellStart"/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Φακ</w:t>
      </w:r>
      <w:proofErr w:type="spellEnd"/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. 9.41.2.1 </w:t>
      </w:r>
    </w:p>
    <w:p w:rsidR="004274B3" w:rsidRPr="00E411AE" w:rsidRDefault="00D90A94" w:rsidP="00FF7679">
      <w:pPr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Α/Α</w:t>
      </w:r>
      <w:r w:rsidR="00485E0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</w:t>
      </w:r>
      <w:r w:rsidR="00A9516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</w:t>
      </w: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/20</w:t>
      </w:r>
      <w:r w:rsidR="000538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485E0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4274B3" w:rsidRPr="00E411AE">
        <w:rPr>
          <w:rFonts w:ascii="Calibri" w:hAnsi="Calibri" w:cs="Calibri"/>
          <w:color w:val="auto"/>
          <w:lang w:val="el-GR"/>
        </w:rPr>
        <w:t xml:space="preserve"> </w:t>
      </w:r>
    </w:p>
    <w:p w:rsidR="004274B3" w:rsidRPr="00E411AE" w:rsidRDefault="004274B3" w:rsidP="0067480F">
      <w:pPr>
        <w:spacing w:line="276" w:lineRule="auto"/>
        <w:rPr>
          <w:rFonts w:ascii="Calibri" w:hAnsi="Calibri" w:cs="Calibri"/>
          <w:noProof/>
          <w:color w:val="auto"/>
          <w:sz w:val="16"/>
          <w:szCs w:val="16"/>
          <w:lang w:val="el-GR"/>
        </w:rPr>
      </w:pPr>
    </w:p>
    <w:p w:rsidR="00FF2BEF" w:rsidRPr="00E411AE" w:rsidRDefault="00561E40" w:rsidP="00B2319F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u w:val="single"/>
          <w:lang w:val="el-GR"/>
        </w:rPr>
        <w:t>ΚΕΦΑΛΑΙΟ</w:t>
      </w:r>
      <w:r w:rsidR="004274B3" w:rsidRPr="00E411AE">
        <w:rPr>
          <w:rFonts w:ascii="Calibri" w:hAnsi="Calibri" w:cs="Calibri"/>
          <w:color w:val="auto"/>
          <w:u w:val="single"/>
          <w:lang w:val="el-GR"/>
        </w:rPr>
        <w:t xml:space="preserve"> Ι</w:t>
      </w:r>
      <w:r w:rsidR="00A35385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:</w:t>
      </w:r>
    </w:p>
    <w:p w:rsidR="00A35385" w:rsidRPr="00E411AE" w:rsidRDefault="00A35385" w:rsidP="00B2319F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ΑΝΑΛΥΣΗ ΕΓΓΕΓΡΑΜΜΕΝΗΣ ΑΝΕΡΓΙΑΣ- </w:t>
      </w:r>
      <w:r w:rsidR="00A95165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ΜΑΡΤΙΟΣ</w:t>
      </w:r>
      <w:r w:rsid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2022</w:t>
      </w:r>
    </w:p>
    <w:p w:rsidR="00945E3F" w:rsidRDefault="00945E3F" w:rsidP="002A63E5">
      <w:pPr>
        <w:pStyle w:val="ListParagraph"/>
        <w:spacing w:before="240" w:line="276" w:lineRule="auto"/>
        <w:ind w:left="0"/>
        <w:jc w:val="both"/>
        <w:rPr>
          <w:rFonts w:ascii="Calibri" w:hAnsi="Calibri" w:cs="Arial"/>
          <w:color w:val="auto"/>
          <w:spacing w:val="4"/>
          <w:u w:val="single"/>
          <w:lang w:val="el-GR"/>
        </w:rPr>
      </w:pPr>
    </w:p>
    <w:p w:rsidR="002A63E5" w:rsidRPr="00653D29" w:rsidRDefault="005B18A4" w:rsidP="002A63E5">
      <w:pPr>
        <w:pStyle w:val="ListParagraph"/>
        <w:spacing w:before="240" w:line="276" w:lineRule="auto"/>
        <w:ind w:left="0"/>
        <w:jc w:val="both"/>
        <w:rPr>
          <w:rFonts w:ascii="Calibri" w:hAnsi="Calibri" w:cs="Arial"/>
          <w:color w:val="auto"/>
          <w:spacing w:val="4"/>
          <w:u w:val="single"/>
          <w:lang w:val="el-GR"/>
        </w:rPr>
      </w:pPr>
      <w:r>
        <w:rPr>
          <w:rFonts w:ascii="Calibri" w:hAnsi="Calibri" w:cs="Arial"/>
          <w:color w:val="auto"/>
          <w:spacing w:val="4"/>
          <w:u w:val="single"/>
          <w:lang w:val="el-GR"/>
        </w:rPr>
        <w:t>1</w:t>
      </w:r>
      <w:r w:rsidR="002A63E5" w:rsidRPr="00653D29">
        <w:rPr>
          <w:rFonts w:ascii="Calibri" w:hAnsi="Calibri" w:cs="Arial"/>
          <w:color w:val="auto"/>
          <w:spacing w:val="4"/>
          <w:u w:val="single"/>
          <w:lang w:val="el-GR"/>
        </w:rPr>
        <w:t>.  ΑΝΕΡΓΙΑ ΠΡΟΣΑΡΜΟΣΜΕΝΗ ΣΤΙΣ ΕΠΟΧΙΚΕΣ ΔΙΑΚΥΜΑΝΣΕΙΣ</w:t>
      </w:r>
      <w:r w:rsidR="002A63E5" w:rsidRPr="00653D29">
        <w:rPr>
          <w:rStyle w:val="FootnoteReference"/>
          <w:rFonts w:ascii="Calibri" w:hAnsi="Calibri" w:cs="Arial"/>
          <w:color w:val="auto"/>
          <w:spacing w:val="4"/>
          <w:u w:val="single"/>
          <w:lang w:val="el-GR"/>
        </w:rPr>
        <w:footnoteReference w:id="1"/>
      </w:r>
    </w:p>
    <w:p w:rsidR="002A63E5" w:rsidRPr="000F0FA5" w:rsidRDefault="002A63E5" w:rsidP="002A63E5">
      <w:pPr>
        <w:pStyle w:val="ListParagraph"/>
        <w:spacing w:after="240" w:line="276" w:lineRule="auto"/>
        <w:ind w:left="0"/>
        <w:jc w:val="both"/>
        <w:rPr>
          <w:rFonts w:ascii="Calibri" w:hAnsi="Calibri" w:cs="Arial"/>
          <w:b w:val="0"/>
          <w:bCs w:val="0"/>
          <w:color w:val="auto"/>
          <w:spacing w:val="4"/>
          <w:lang w:val="el-GR"/>
        </w:rPr>
      </w:pPr>
      <w:r w:rsidRPr="00653D29">
        <w:rPr>
          <w:rFonts w:ascii="Calibri" w:hAnsi="Calibri" w:cs="Arial"/>
          <w:color w:val="auto"/>
          <w:spacing w:val="4"/>
          <w:u w:val="single"/>
          <w:lang w:val="el-GR"/>
        </w:rPr>
        <w:t xml:space="preserve">(Πηγή: EUROSTAT) </w:t>
      </w:r>
    </w:p>
    <w:p w:rsidR="00A95165" w:rsidRPr="00A95165" w:rsidRDefault="00A95165" w:rsidP="00A95165">
      <w:pPr>
        <w:spacing w:after="240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A95165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Με βάση τα τελευταία διαθέσιμα στοιχεία της Ευρωπαϊκής Στατιστικής Υπηρεσίας, </w:t>
      </w:r>
      <w:proofErr w:type="spellStart"/>
      <w:r w:rsidRPr="00A95165">
        <w:rPr>
          <w:rFonts w:ascii="Calibri" w:eastAsia="Calibri" w:hAnsi="Calibri" w:cs="Arial"/>
          <w:b w:val="0"/>
          <w:sz w:val="22"/>
          <w:szCs w:val="22"/>
          <w:lang w:val="el-GR"/>
        </w:rPr>
        <w:t>Eurostat</w:t>
      </w:r>
      <w:proofErr w:type="spellEnd"/>
      <w:r w:rsidRPr="00A95165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, τα οποία είναι προκαταρκτικά και αποτελούν εκτίμηση, κατά το μήνα Φεβρουάριο του 2022, η ανεργία στην Κύπρο ανήλθε στο 6,4% παρουσιάζοντας μείωση κατά 1,6 ποσοστιαίες μονάδες σε σχέση με τον ίδιο μήνα πέρσι (8,0%). Σε σύγκριση με τον προηγούμενο μήνα, Ιανουάριο του 2022 (6,6%), το ποσοστό ανεργίας μειώθηκε κατά 0,2 ποσοστιαία μονάδα. Η ανεργία των νέων 15-24 ετών έφτασε στο 16,8% τον Δεκέμβριο του 2021 παρουσιάζοντας μείωση κατά 1,8 ποσοστιαία μονάδα σε σχέση με τον Φεβρουάριο του 2021 (18,6%).  </w:t>
      </w:r>
    </w:p>
    <w:p w:rsidR="00A95165" w:rsidRPr="00A95165" w:rsidRDefault="00A95165" w:rsidP="00A95165">
      <w:pPr>
        <w:jc w:val="both"/>
        <w:rPr>
          <w:rFonts w:ascii="Calibri" w:eastAsia="Calibri" w:hAnsi="Calibri" w:cs="Arial"/>
          <w:b w:val="0"/>
          <w:sz w:val="22"/>
          <w:szCs w:val="22"/>
          <w:lang w:val="el-GR"/>
        </w:rPr>
      </w:pPr>
      <w:r w:rsidRPr="00A95165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Το επίπεδο ανεργίας στην Ευρωζώνη (ΕΑ 19) έφτασε στο 6,8% τον Φεβρουάριο του 2022 από 6,9% που ήταν τον Ιανουάριο του 2022 και 8,2% τον Ιανουάριο του 2021. Ο μέσος όρος ανεργίας στην Ευρώπη έφτασε στο 6,2% τον Φεβρουάριο του 2022 από 7,5% που ήταν τον ίδιο μήνα πέρσι. </w:t>
      </w:r>
    </w:p>
    <w:p w:rsidR="00485E01" w:rsidRPr="00A95165" w:rsidRDefault="00485E01" w:rsidP="00485E01">
      <w:pPr>
        <w:spacing w:line="276" w:lineRule="auto"/>
        <w:jc w:val="both"/>
        <w:rPr>
          <w:rFonts w:ascii="Calibri" w:eastAsia="Calibri" w:hAnsi="Calibri" w:cs="Arial"/>
          <w:b w:val="0"/>
          <w:sz w:val="22"/>
          <w:szCs w:val="22"/>
          <w:lang w:val="el-GR"/>
        </w:rPr>
      </w:pPr>
      <w:r w:rsidRPr="00A95165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 </w:t>
      </w:r>
    </w:p>
    <w:p w:rsidR="002A63E5" w:rsidRPr="002A63E5" w:rsidRDefault="002A63E5" w:rsidP="002A63E5">
      <w:pPr>
        <w:jc w:val="both"/>
        <w:rPr>
          <w:rFonts w:ascii="Calibri" w:hAnsi="Calibri" w:cs="Arial"/>
          <w:spacing w:val="4"/>
          <w:u w:val="single"/>
          <w:lang w:val="el-GR"/>
        </w:rPr>
      </w:pPr>
    </w:p>
    <w:p w:rsidR="002A63E5" w:rsidRPr="00871CEF" w:rsidRDefault="005B18A4" w:rsidP="002A63E5">
      <w:pPr>
        <w:jc w:val="both"/>
        <w:rPr>
          <w:rFonts w:ascii="Calibri" w:hAnsi="Calibri" w:cs="Arial"/>
          <w:spacing w:val="4"/>
          <w:u w:val="single"/>
          <w:lang w:val="el-GR"/>
        </w:rPr>
      </w:pPr>
      <w:r>
        <w:rPr>
          <w:rFonts w:ascii="Calibri" w:hAnsi="Calibri" w:cs="Arial"/>
          <w:spacing w:val="4"/>
          <w:u w:val="single"/>
          <w:lang w:val="el-GR"/>
        </w:rPr>
        <w:t>2</w:t>
      </w:r>
      <w:r w:rsidR="002A63E5" w:rsidRPr="00871CEF">
        <w:rPr>
          <w:rFonts w:ascii="Calibri" w:hAnsi="Calibri" w:cs="Arial"/>
          <w:spacing w:val="4"/>
          <w:u w:val="single"/>
          <w:lang w:val="el-GR"/>
        </w:rPr>
        <w:t>. ΕΡΕΥΝΑ ΕΡΓΑΤΙΚΟΥ ΔΥΝΑΜΙΚΟΥ</w:t>
      </w:r>
      <w:r w:rsidR="002A63E5" w:rsidRPr="00871CEF">
        <w:rPr>
          <w:rStyle w:val="FootnoteReference"/>
          <w:rFonts w:ascii="Calibri" w:hAnsi="Calibri" w:cs="Arial"/>
          <w:spacing w:val="4"/>
          <w:u w:val="single"/>
          <w:lang w:val="el-GR"/>
        </w:rPr>
        <w:footnoteReference w:id="2"/>
      </w:r>
    </w:p>
    <w:p w:rsidR="002A63E5" w:rsidRPr="00871CEF" w:rsidRDefault="002A63E5" w:rsidP="002A63E5">
      <w:pPr>
        <w:pStyle w:val="ListParagraph"/>
        <w:spacing w:after="240" w:line="276" w:lineRule="auto"/>
        <w:ind w:left="0"/>
        <w:jc w:val="both"/>
        <w:rPr>
          <w:rFonts w:ascii="Calibri" w:hAnsi="Calibri" w:cs="Arial"/>
          <w:color w:val="auto"/>
          <w:spacing w:val="4"/>
          <w:u w:val="single"/>
          <w:lang w:val="el-GR"/>
        </w:rPr>
      </w:pPr>
      <w:r w:rsidRPr="00871CEF">
        <w:rPr>
          <w:rFonts w:ascii="Calibri" w:hAnsi="Calibri" w:cs="Arial"/>
          <w:color w:val="auto"/>
          <w:spacing w:val="4"/>
          <w:u w:val="single"/>
          <w:lang w:val="el-GR"/>
        </w:rPr>
        <w:t xml:space="preserve">(Πηγή: Στατιστική Υπηρεσία) </w:t>
      </w:r>
    </w:p>
    <w:p w:rsidR="00A95165" w:rsidRPr="00A95165" w:rsidRDefault="00A95165" w:rsidP="00A95165">
      <w:pPr>
        <w:spacing w:line="276" w:lineRule="auto"/>
        <w:jc w:val="both"/>
        <w:rPr>
          <w:rFonts w:ascii="Calibri" w:hAnsi="Calibri"/>
          <w:bCs w:val="0"/>
          <w:color w:val="auto"/>
          <w:sz w:val="22"/>
          <w:szCs w:val="22"/>
          <w:lang w:val="el-GR"/>
        </w:rPr>
      </w:pPr>
      <w:r w:rsidRPr="00A9516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Σύμφωνα με τα τελευταία στοιχεία της Έρευνας Εργατικού Δυναμικού, κατά το </w:t>
      </w:r>
      <w:r w:rsidRPr="00A95165">
        <w:rPr>
          <w:rFonts w:ascii="Calibri" w:hAnsi="Calibri"/>
          <w:bCs w:val="0"/>
          <w:color w:val="auto"/>
          <w:sz w:val="22"/>
          <w:szCs w:val="22"/>
          <w:lang w:val="el-GR"/>
        </w:rPr>
        <w:t>τέταρτο τρίμηνο</w:t>
      </w:r>
      <w:r w:rsidRPr="00A9516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A95165">
        <w:rPr>
          <w:rFonts w:ascii="Calibri" w:hAnsi="Calibri"/>
          <w:bCs w:val="0"/>
          <w:color w:val="auto"/>
          <w:sz w:val="22"/>
          <w:szCs w:val="22"/>
          <w:lang w:val="el-GR"/>
        </w:rPr>
        <w:t>του 2021</w:t>
      </w:r>
      <w:r w:rsidRPr="00A9516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 </w:t>
      </w:r>
      <w:r w:rsidRPr="00A95165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ανεργίας</w:t>
      </w:r>
      <w:r w:rsidRPr="00A9516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</w:t>
      </w:r>
      <w:r w:rsidRPr="00A95165">
        <w:rPr>
          <w:rFonts w:ascii="Calibri" w:hAnsi="Calibri"/>
          <w:bCs w:val="0"/>
          <w:color w:val="auto"/>
          <w:sz w:val="22"/>
          <w:szCs w:val="22"/>
          <w:lang w:val="el-GR"/>
        </w:rPr>
        <w:t>6,3%</w:t>
      </w:r>
      <w:r w:rsidRPr="00A9516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του εργατικού δυναμικού (29.600 άτομα) παρουσιάζοντας </w:t>
      </w:r>
      <w:r w:rsidRPr="00A95165">
        <w:rPr>
          <w:rFonts w:ascii="Calibri" w:hAnsi="Calibri"/>
          <w:bCs w:val="0"/>
          <w:color w:val="auto"/>
          <w:sz w:val="22"/>
          <w:szCs w:val="22"/>
          <w:lang w:val="el-GR"/>
        </w:rPr>
        <w:t>μείωση</w:t>
      </w:r>
      <w:r w:rsidRPr="00A9516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κατά 1,7 ποσοστιαία μονάδα (ή 7,077 άτομα) σε σχέση με το τέταρτο τρίμηνο του 2020 που ήταν 8,0% (36.677 άτομα). </w:t>
      </w:r>
      <w:bookmarkStart w:id="0" w:name="_Hlk81401103"/>
      <w:r w:rsidRPr="00A9516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Ο μέσος όρος του ποσοστού ανεργίας κατά το </w:t>
      </w:r>
      <w:r w:rsidRPr="00A95165">
        <w:rPr>
          <w:rFonts w:ascii="Calibri" w:hAnsi="Calibri"/>
          <w:bCs w:val="0"/>
          <w:color w:val="auto"/>
          <w:sz w:val="22"/>
          <w:szCs w:val="22"/>
          <w:lang w:val="el-GR"/>
        </w:rPr>
        <w:t>2021</w:t>
      </w:r>
      <w:r w:rsidRPr="00A9516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</w:t>
      </w:r>
      <w:r w:rsidRPr="00A95165">
        <w:rPr>
          <w:rFonts w:ascii="Calibri" w:hAnsi="Calibri"/>
          <w:bCs w:val="0"/>
          <w:color w:val="auto"/>
          <w:sz w:val="22"/>
          <w:szCs w:val="22"/>
          <w:lang w:val="el-GR"/>
        </w:rPr>
        <w:t>7,5%</w:t>
      </w:r>
      <w:r w:rsidRPr="00A9516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(34.787 άτομα) από 7,6% που ήταν το 2020 (34.291 άτομα)</w:t>
      </w:r>
      <w:bookmarkEnd w:id="0"/>
      <w:r w:rsidRPr="00A9516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. </w:t>
      </w:r>
    </w:p>
    <w:p w:rsidR="00395096" w:rsidRDefault="00395096" w:rsidP="00A95165">
      <w:pPr>
        <w:spacing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</w:p>
    <w:p w:rsidR="00A95165" w:rsidRPr="00A95165" w:rsidRDefault="00A95165" w:rsidP="00A95165">
      <w:pPr>
        <w:spacing w:line="276" w:lineRule="auto"/>
        <w:jc w:val="both"/>
        <w:rPr>
          <w:rFonts w:ascii="Calibri" w:hAnsi="Calibri"/>
          <w:bCs w:val="0"/>
          <w:color w:val="auto"/>
          <w:sz w:val="22"/>
          <w:szCs w:val="22"/>
          <w:lang w:val="el-GR"/>
        </w:rPr>
      </w:pPr>
      <w:r w:rsidRPr="00A9516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Σε σχέση με τα προηγούμενα χρόνια ο μέσος όρος ανεργίας κατά το 2019 ήταν 7,1%, το 2018 ήταν 8,4%, το 2017 ήταν 11,1%, το 2016 ήταν 12,9%, το 2015 ήταν 14,9% και το 2014 ήταν 16,1%.</w:t>
      </w:r>
    </w:p>
    <w:p w:rsidR="00A95165" w:rsidRDefault="00A95165" w:rsidP="00A95165">
      <w:pPr>
        <w:spacing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</w:p>
    <w:p w:rsidR="00A95165" w:rsidRPr="00A95165" w:rsidRDefault="00A95165" w:rsidP="00A95165">
      <w:pPr>
        <w:spacing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A9516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Το </w:t>
      </w:r>
      <w:r w:rsidRPr="00A95165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ανεργίας στους νέους 15-24</w:t>
      </w:r>
      <w:r w:rsidRPr="00A9516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ετών διαμορφώθηκε στο </w:t>
      </w:r>
      <w:r w:rsidRPr="00A95165">
        <w:rPr>
          <w:rFonts w:ascii="Calibri" w:hAnsi="Calibri"/>
          <w:bCs w:val="0"/>
          <w:color w:val="auto"/>
          <w:sz w:val="22"/>
          <w:szCs w:val="22"/>
          <w:lang w:val="el-GR"/>
        </w:rPr>
        <w:t>17,4%</w:t>
      </w:r>
      <w:r w:rsidRPr="00A9516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(6.898 άτομα) το τέταρτο τρίμηνο του 2021, παρουσιάζοντας </w:t>
      </w:r>
      <w:r w:rsidRPr="00A95165">
        <w:rPr>
          <w:rFonts w:ascii="Calibri" w:hAnsi="Calibri"/>
          <w:bCs w:val="0"/>
          <w:color w:val="auto"/>
          <w:sz w:val="22"/>
          <w:szCs w:val="22"/>
          <w:lang w:val="el-GR"/>
        </w:rPr>
        <w:t>μείωση</w:t>
      </w:r>
      <w:r w:rsidRPr="00A9516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κατά 2,5 ποσοστιαία μονάδα σε σχέση </w:t>
      </w:r>
      <w:r w:rsidRPr="00A9516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lastRenderedPageBreak/>
        <w:t xml:space="preserve">με το τέταρτο τρίμηνο του 2020 που ήταν 19,9%, (7.570 άτομα). Ο μέσος όρος του ποσοστού ανεργίας των νέων 15-24 ετών για το </w:t>
      </w:r>
      <w:r w:rsidRPr="00A95165">
        <w:rPr>
          <w:rFonts w:ascii="Calibri" w:hAnsi="Calibri"/>
          <w:bCs w:val="0"/>
          <w:color w:val="auto"/>
          <w:sz w:val="22"/>
          <w:szCs w:val="22"/>
          <w:lang w:val="el-GR"/>
        </w:rPr>
        <w:t>2021</w:t>
      </w:r>
      <w:r w:rsidRPr="00A9516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</w:t>
      </w:r>
      <w:r w:rsidRPr="00A95165">
        <w:rPr>
          <w:rFonts w:ascii="Calibri" w:hAnsi="Calibri"/>
          <w:bCs w:val="0"/>
          <w:color w:val="auto"/>
          <w:sz w:val="22"/>
          <w:szCs w:val="22"/>
          <w:lang w:val="el-GR"/>
        </w:rPr>
        <w:t>17,1%</w:t>
      </w:r>
      <w:r w:rsidRPr="00A9516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(6.693 άτομα) από 18,2% που ήταν το 2020 (6.405 άτομα). </w:t>
      </w:r>
    </w:p>
    <w:p w:rsidR="00A95165" w:rsidRPr="00A95165" w:rsidRDefault="00A95165" w:rsidP="00A95165">
      <w:pPr>
        <w:spacing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A9516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Κατά μέσο όρο το ποσοστό ανεργίας στους νέους 15-24 ετών το 2019 διαμορφώθηκε 16,6%, το 2018 στο 20,2%, το 2017 στο 24,7%, το 2016 στο 29,1%, το 2015 στο 32,8% και το 2014 στο 36,0%.</w:t>
      </w:r>
    </w:p>
    <w:p w:rsidR="00A95165" w:rsidRDefault="00A95165" w:rsidP="00A95165">
      <w:pPr>
        <w:spacing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</w:p>
    <w:p w:rsidR="00A95165" w:rsidRPr="00A95165" w:rsidRDefault="00A95165" w:rsidP="00A95165">
      <w:pPr>
        <w:spacing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A9516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Το </w:t>
      </w:r>
      <w:r w:rsidRPr="00A95165">
        <w:rPr>
          <w:rFonts w:ascii="Calibri" w:hAnsi="Calibri"/>
          <w:bCs w:val="0"/>
          <w:color w:val="auto"/>
          <w:sz w:val="22"/>
          <w:szCs w:val="22"/>
          <w:lang w:val="el-GR"/>
        </w:rPr>
        <w:t>επίπεδο απασχόλησης (15+)</w:t>
      </w:r>
      <w:r w:rsidRPr="00A9516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 τέταρτο τρίμηνο του 2021 αυξήθηκε κατά 24,513 άτομα (5,8%) σε σύγκριση με το ίδιο τρίμηνο του 2020, φτάνοντας στα 443.937 άτομα, από 419.424 άτομα που ήταν το 2020,  το δε  </w:t>
      </w:r>
      <w:r w:rsidRPr="00A95165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απασχόλησης των ατόμων ηλικίας 20-64</w:t>
      </w:r>
      <w:r w:rsidRPr="00A9516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χρόνων </w:t>
      </w:r>
      <w:r w:rsidRPr="00A95165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αυξήθηκε κατά 2,6 </w:t>
      </w:r>
      <w:r w:rsidRPr="00A9516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ποσοστιαίες μονάδες φτάνοντας στο </w:t>
      </w:r>
      <w:r w:rsidRPr="00A95165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77,6% </w:t>
      </w:r>
      <w:r w:rsidRPr="00A9516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το τέταρτο τρίμηνο του 2021</w:t>
      </w:r>
      <w:r w:rsidRPr="00A95165">
        <w:rPr>
          <w:rFonts w:ascii="Calibri" w:hAnsi="Calibri"/>
          <w:bCs w:val="0"/>
          <w:color w:val="auto"/>
          <w:sz w:val="22"/>
          <w:szCs w:val="22"/>
          <w:lang w:val="el-GR"/>
        </w:rPr>
        <w:t>.</w:t>
      </w:r>
      <w:r w:rsidRPr="00A9516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Ο μέσος όρος του ποσοστού απασχόλησης των ατόμων  ηλικίας 20-64 χρόνων κατά το</w:t>
      </w:r>
      <w:r w:rsidRPr="00A95165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 2021</w:t>
      </w:r>
      <w:r w:rsidRPr="00A9516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αυξήθηκε στο </w:t>
      </w:r>
      <w:r w:rsidRPr="00A95165">
        <w:rPr>
          <w:rFonts w:ascii="Calibri" w:hAnsi="Calibri"/>
          <w:bCs w:val="0"/>
          <w:color w:val="auto"/>
          <w:sz w:val="22"/>
          <w:szCs w:val="22"/>
          <w:lang w:val="el-GR"/>
        </w:rPr>
        <w:t>75,9%</w:t>
      </w:r>
      <w:r w:rsidRPr="00A9516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από 74,9% το 2020. </w:t>
      </w:r>
    </w:p>
    <w:p w:rsidR="00395096" w:rsidRDefault="00395096" w:rsidP="00A95165">
      <w:pPr>
        <w:spacing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</w:p>
    <w:p w:rsidR="00A95165" w:rsidRPr="00A95165" w:rsidRDefault="00A95165" w:rsidP="00A95165">
      <w:pPr>
        <w:spacing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A9516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Ο ετήσιος μέσος όρος του ποσοστού απασχόλησης των ατόμων 20-64 χρόνων κατά 2019 ήταν 75,7%, το 2018  ήταν  73,9%, το 2017 ήταν 70,8% και το 2016, 68,7%.</w:t>
      </w:r>
    </w:p>
    <w:p w:rsidR="00EA1C88" w:rsidRDefault="00EA1C88" w:rsidP="00485E01">
      <w:pPr>
        <w:spacing w:line="276" w:lineRule="auto"/>
        <w:jc w:val="both"/>
        <w:rPr>
          <w:rFonts w:ascii="Calibri" w:hAnsi="Calibri" w:cs="Arial"/>
          <w:u w:val="single"/>
          <w:lang w:val="el-GR"/>
        </w:rPr>
      </w:pPr>
    </w:p>
    <w:p w:rsidR="00485E01" w:rsidRPr="00485E01" w:rsidRDefault="00485E01" w:rsidP="00485E01">
      <w:pPr>
        <w:spacing w:line="276" w:lineRule="auto"/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</w:pPr>
      <w:r w:rsidRPr="00485E01">
        <w:rPr>
          <w:rFonts w:ascii="Calibri" w:hAnsi="Calibri" w:cs="Arial"/>
          <w:bCs w:val="0"/>
          <w:color w:val="auto"/>
          <w:u w:val="single"/>
          <w:lang w:val="el-GR"/>
        </w:rPr>
        <w:t>3.</w:t>
      </w:r>
      <w:r w:rsidRPr="00485E01"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  <w:t xml:space="preserve">  </w:t>
      </w:r>
      <w:r w:rsidRPr="00485E01">
        <w:rPr>
          <w:rFonts w:ascii="Calibri" w:hAnsi="Calibri" w:cs="Arial"/>
          <w:bCs w:val="0"/>
          <w:color w:val="auto"/>
          <w:u w:val="single"/>
          <w:lang w:val="el-GR"/>
        </w:rPr>
        <w:t>ΕΓΓΕΓΡΑΜΜΕΝΗ ΑΝΕΡΓΙΑ</w:t>
      </w:r>
      <w:r w:rsidRPr="00485E01"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  <w:t xml:space="preserve"> </w:t>
      </w:r>
    </w:p>
    <w:p w:rsidR="00485E01" w:rsidRPr="00485E01" w:rsidRDefault="00485E01" w:rsidP="00485E01">
      <w:pPr>
        <w:spacing w:after="240" w:line="276" w:lineRule="auto"/>
        <w:jc w:val="both"/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</w:pPr>
      <w:r w:rsidRPr="00485E01"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  <w:t xml:space="preserve">(Πηγή: Τμήμα Εργασίας) </w:t>
      </w:r>
    </w:p>
    <w:p w:rsidR="00485E01" w:rsidRPr="00485E01" w:rsidRDefault="00485E01" w:rsidP="0048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eastAsia="Calibri" w:hAnsi="Calibri" w:cs="Arial"/>
          <w:b w:val="0"/>
          <w:iCs/>
          <w:color w:val="auto"/>
          <w:sz w:val="22"/>
          <w:szCs w:val="22"/>
          <w:lang w:val="el-GR"/>
        </w:rPr>
      </w:pPr>
      <w:r w:rsidRPr="00485E01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Σημειώνεται ότι από τις </w:t>
      </w:r>
      <w:r w:rsidRPr="00485E01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15 Ιουνίου 2021</w:t>
      </w:r>
      <w:r w:rsidRPr="00485E01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 οι εγγραφές ατόμων που αναζητούν εργασία μέσω  της Δημόσιας Υπηρεσίας Απασχόλησης (ΔΥΑ) όπως και οι ανανεώσεις τους, </w:t>
      </w:r>
      <w:r w:rsidRPr="00485E01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γίνονται μόνο διαδικτυακά</w:t>
      </w:r>
      <w:r w:rsidRPr="00485E01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. Οι αυτόματες ανανεώσεις των εγγραφών που εφαρμόζονταν από τις 12 Μαρτίου 2020, στα πλαίσια των έκτακτων μέτρων που λήφθηκαν με στόχο την αποφυγή της εξάπλωσης του κορωνοϊού έχουν σταματήσει. Επισημαίνεται ότι, </w:t>
      </w:r>
      <w:r w:rsidRPr="00485E01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οι ετήσιες ή μηνιαίες συγκριτικές αξιολογήσεις</w:t>
      </w:r>
      <w:r w:rsidRPr="00485E01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 των  στοιχείων εγγεγραμμένης ανεργίας τα οποία θα καταγράφονται από τις 15/6/2021 και εντεύθεν, </w:t>
      </w:r>
      <w:r w:rsidRPr="00485E01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δεν θα θεωρούνται ασφαλείς</w:t>
      </w:r>
      <w:r w:rsidRPr="00485E01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>.</w:t>
      </w:r>
      <w:r w:rsidRPr="00485E01">
        <w:rPr>
          <w:rFonts w:ascii="Calibri" w:eastAsia="Calibri" w:hAnsi="Calibri" w:cs="Arial"/>
          <w:b w:val="0"/>
          <w:iCs/>
          <w:color w:val="auto"/>
          <w:sz w:val="22"/>
          <w:szCs w:val="22"/>
          <w:lang w:val="el-GR"/>
        </w:rPr>
        <w:t xml:space="preserve"> </w:t>
      </w:r>
    </w:p>
    <w:p w:rsidR="00485E01" w:rsidRPr="00485E01" w:rsidRDefault="00485E01" w:rsidP="00485E01">
      <w:pPr>
        <w:spacing w:line="276" w:lineRule="auto"/>
        <w:jc w:val="both"/>
        <w:rPr>
          <w:rFonts w:ascii="Calibri" w:eastAsia="Calibri" w:hAnsi="Calibri" w:cs="Arial"/>
          <w:i/>
          <w:iCs/>
          <w:color w:val="auto"/>
          <w:lang w:val="el-GR"/>
        </w:rPr>
      </w:pPr>
    </w:p>
    <w:p w:rsidR="00395096" w:rsidRPr="00395096" w:rsidRDefault="00395096" w:rsidP="00395096">
      <w:pPr>
        <w:spacing w:line="276" w:lineRule="auto"/>
        <w:jc w:val="both"/>
        <w:rPr>
          <w:rFonts w:ascii="Calibri" w:eastAsia="Calibri" w:hAnsi="Calibri" w:cs="Arial"/>
          <w:iCs/>
          <w:caps/>
          <w:color w:val="auto"/>
          <w:lang w:val="el-GR"/>
        </w:rPr>
      </w:pPr>
      <w:r w:rsidRPr="00395096">
        <w:rPr>
          <w:rFonts w:ascii="Calibri" w:eastAsia="Calibri" w:hAnsi="Calibri" w:cs="Arial"/>
          <w:i/>
          <w:iCs/>
          <w:color w:val="auto"/>
          <w:lang w:val="el-GR"/>
        </w:rPr>
        <w:t xml:space="preserve">Α. </w:t>
      </w:r>
      <w:r w:rsidRPr="00395096">
        <w:rPr>
          <w:rFonts w:ascii="Calibri" w:eastAsia="Calibri" w:hAnsi="Calibri" w:cs="Arial"/>
          <w:iCs/>
          <w:caps/>
          <w:color w:val="auto"/>
          <w:lang w:val="el-GR"/>
        </w:rPr>
        <w:t>ετήσια σύγκριση μεταξύ ΜΑΡΤΙΟΥ 2022 και 2021 :</w:t>
      </w:r>
    </w:p>
    <w:p w:rsidR="00395096" w:rsidRPr="00395096" w:rsidRDefault="00395096" w:rsidP="00395096">
      <w:pPr>
        <w:spacing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</w:p>
    <w:p w:rsidR="00395096" w:rsidRPr="00343274" w:rsidRDefault="00395096" w:rsidP="00343274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343274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Μείωση του αριθμού </w:t>
      </w:r>
      <w:r w:rsidRPr="0034327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των εγγεγραμμένων ανέργων σε 13.818 άτομα από 32.933 που ήταν τον αντίστοιχο μήνα του 2021 (</w:t>
      </w:r>
      <w:r w:rsidRPr="00343274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μείωση κατά 58,0% ή 19.115 άτομα</w:t>
      </w:r>
      <w:r w:rsidRPr="0034327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). </w:t>
      </w:r>
    </w:p>
    <w:p w:rsidR="00395096" w:rsidRPr="00395096" w:rsidRDefault="00395096" w:rsidP="00395096">
      <w:pPr>
        <w:spacing w:line="276" w:lineRule="auto"/>
        <w:ind w:left="720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</w:p>
    <w:p w:rsidR="00395096" w:rsidRPr="00395096" w:rsidRDefault="00395096" w:rsidP="00395096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395096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395096">
        <w:rPr>
          <w:rFonts w:ascii="Calibri" w:eastAsia="Calibri" w:hAnsi="Calibri" w:cs="Arial"/>
          <w:color w:val="auto"/>
          <w:sz w:val="22"/>
          <w:szCs w:val="22"/>
          <w:lang w:val="el-GR"/>
        </w:rPr>
        <w:t>φύλ</w:t>
      </w:r>
      <w:r w:rsidRPr="00395096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ο</w:t>
      </w:r>
      <w:r w:rsidRPr="00395096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, ο αριθμός των ανέργων αντρών ανήλθε στα 6.362 άτομα, ενώ ο αριθμός των ανέργων γυναικών ανήλθε στα 7.456 άτομα. Σε σχέση με τον ίδιο μήνα πέρσι, ο αριθμός των ανέργων αντρών μειώθηκε κατά 8.155 άτομα ή 56% ενώ των γυναικών μειώθηκε κατά 10.960 άτομα ή 60%. </w:t>
      </w:r>
    </w:p>
    <w:p w:rsidR="00395096" w:rsidRPr="00395096" w:rsidRDefault="00395096" w:rsidP="00395096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395096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εγγεγραμμένων ανέργων (σύνολο και κατά φύλο) τους τελευταίους 13 μήνες</w:t>
      </w:r>
      <w:r w:rsidRPr="00395096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>.</w:t>
      </w:r>
    </w:p>
    <w:p w:rsidR="00395096" w:rsidRPr="00395096" w:rsidRDefault="00395096" w:rsidP="00395096">
      <w:pPr>
        <w:spacing w:after="200" w:line="276" w:lineRule="auto"/>
        <w:ind w:left="720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</w:p>
    <w:p w:rsidR="00395096" w:rsidRPr="00395096" w:rsidRDefault="00395096" w:rsidP="00395096">
      <w:p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16"/>
          <w:szCs w:val="16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483225" cy="3310255"/>
            <wp:effectExtent l="0" t="0" r="22225" b="23495"/>
            <wp:docPr id="16" name="Chart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5096" w:rsidRPr="00395096" w:rsidRDefault="00395096" w:rsidP="00395096">
      <w:pPr>
        <w:spacing w:after="200" w:line="276" w:lineRule="auto"/>
        <w:ind w:left="567"/>
        <w:jc w:val="both"/>
        <w:rPr>
          <w:rFonts w:ascii="Calibri" w:eastAsia="Calibri" w:hAnsi="Calibri" w:cs="Arial"/>
          <w:b w:val="0"/>
          <w:color w:val="auto"/>
          <w:sz w:val="16"/>
          <w:szCs w:val="16"/>
          <w:lang w:val="el-GR"/>
        </w:rPr>
      </w:pPr>
    </w:p>
    <w:p w:rsidR="00395096" w:rsidRPr="00395096" w:rsidRDefault="00395096" w:rsidP="00395096">
      <w:pPr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395096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Η μεγαλύτερη αριθμητική </w:t>
      </w:r>
      <w:r w:rsidRPr="00395096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μείωση</w:t>
      </w:r>
      <w:r w:rsidRPr="00395096">
        <w:rPr>
          <w:rFonts w:ascii="Calibri" w:eastAsia="Calibri" w:hAnsi="Calibri" w:cs="Arial"/>
          <w:b w:val="0"/>
          <w:bCs w:val="0"/>
          <w:i/>
          <w:color w:val="auto"/>
          <w:sz w:val="22"/>
          <w:szCs w:val="22"/>
          <w:lang w:val="el-GR"/>
        </w:rPr>
        <w:t xml:space="preserve"> </w:t>
      </w:r>
      <w:r w:rsidRPr="00395096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παρου</w:t>
      </w:r>
      <w:r w:rsidRPr="00395096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στην </w:t>
      </w:r>
      <w:r w:rsidRPr="00395096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επαρχία </w:t>
      </w:r>
      <w:r w:rsidRPr="00395096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Λευκωσίας (κατά 5.462 άτομα ή 59%), ακολουθεί η επαρχία Λεμεσού (κατά 4.848 άτομα ή 60%), η επαρχία Λάρνακας (κατά 3.662 άτομα ή 62%), η</w:t>
      </w:r>
      <w:r w:rsidRPr="00395096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 </w:t>
      </w:r>
      <w:r w:rsidRPr="00395096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επαρχία</w:t>
      </w:r>
      <w:r w:rsidRPr="00395096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Πάφου (κατά 3.078 άτομα ή 62%) και η επαρχία Αμμοχώστου (κατά 2.065 άτομα ή 44%). </w:t>
      </w:r>
      <w:r w:rsidRPr="00395096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Σημειώνεται ότι η επαρχία Λευκωσίας συγκεντρώνει το μεγαλύτερο αριθμό ανέργων από όλες τις επαρχίες (3.770 άτομα ή 27%), ακολουθεί η επαρχία Λεμεσού (3.264 ή 24%), Αμμοχώστου (2.626 άτομα ή 19%), Λάρνακας (2.275 ή 17%) και Πάφου (1.883 ή 14%). Στο διάγραμμα που ακολουθεί παρουσιάζεται η διακύμανση του αριθμού των ανέργων κατά επαρχία τους τελευταίους 13 μήνες.</w:t>
      </w:r>
    </w:p>
    <w:p w:rsidR="00395096" w:rsidRPr="00395096" w:rsidRDefault="00395096" w:rsidP="00395096">
      <w:p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83225" cy="3352165"/>
            <wp:effectExtent l="0" t="0" r="22225" b="19685"/>
            <wp:docPr id="15" name="Char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5096" w:rsidRPr="00395096" w:rsidRDefault="00395096" w:rsidP="00395096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395096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lastRenderedPageBreak/>
        <w:t xml:space="preserve">Οι μεγαλύτερες αριθμητικές </w:t>
      </w:r>
      <w:r w:rsidRPr="00395096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μειώσεις</w:t>
      </w:r>
      <w:r w:rsidRPr="00395096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 κατά </w:t>
      </w:r>
      <w:r w:rsidRPr="00395096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395096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395096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ς</w:t>
      </w:r>
      <w:r w:rsidRPr="00395096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2021 παρουσιάστηκαν στον τομέα των Ξενοδοχείων (κατά 4.012 άτομα ή 54%) στον τομέα του Εμπορίου (κατά 3.889 άτομα ή 63%), στον τομέα των Άλλων Υπηρεσιών (κατά 3.202 άτομα ή 57%) και στον τομέα των νεοεισερχομένων (κατά 1.582 άτομα ή 64%).  </w:t>
      </w:r>
      <w:r w:rsidRPr="00395096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Η μεγαλύτερη συγκέντρωση ανέργων έχει καταγραφεί στον τομέα των Ξενοδοχείων (3.481 άτομα ή 25%),  στον τομέα των Άλλων Υπηρεσιών (2.433 άτομα ή 18%) και στον τομέα του Εμπορίου (2.270 άτομα ή 16%). Στο διάγραμμα που ακολουθεί παρουσιάζεται η διακύμανση του αριθμού των ανέργων σε επιλεγμένους τομείς οικονομικής δραστηριότητας τους τελευταίους 13 μήνες.</w:t>
      </w:r>
    </w:p>
    <w:p w:rsidR="00395096" w:rsidRPr="00395096" w:rsidRDefault="00395096" w:rsidP="00395096">
      <w:pPr>
        <w:spacing w:after="20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86400" cy="3143250"/>
            <wp:effectExtent l="0" t="0" r="19050" b="19050"/>
            <wp:docPr id="14" name="Char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5096" w:rsidRPr="00395096" w:rsidRDefault="00395096" w:rsidP="00395096">
      <w:p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16"/>
          <w:szCs w:val="16"/>
          <w:lang w:val="el-GR"/>
        </w:rPr>
      </w:pPr>
    </w:p>
    <w:p w:rsidR="00395096" w:rsidRPr="00395096" w:rsidRDefault="00395096" w:rsidP="00395096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395096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</w:t>
      </w:r>
      <w:r w:rsidRPr="00395096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 xml:space="preserve">μειώσεις </w:t>
      </w:r>
      <w:r w:rsidRPr="00395096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κατά </w:t>
      </w:r>
      <w:r w:rsidRPr="00395096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επαγγελματική κατηγορία</w:t>
      </w:r>
      <w:r w:rsidRPr="00395096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2021 παρουσιάστηκαν</w:t>
      </w:r>
      <w:r w:rsidRPr="00395096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ανάμεσα στην κατηγορία των υπαλλήλων υπηρεσιών και πωλητών (κατά 5.358 άτομα ή 57%), </w:t>
      </w:r>
      <w:r w:rsidRPr="00395096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των ανειδίκευτων  εργατών, χειρωνακτών και μικροεπαγγελματιών (κατά 4.151 άτομα ή 62%), στους γραφείς/δακτυλογράφους  (κατά 2.938 άτομα ή 55%), στους προσοντούχους/ειδικούς (κατά 1.729 άτομα ή 58%) και </w:t>
      </w:r>
      <w:r w:rsidRPr="00395096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στους νεοεισερχομένους </w:t>
      </w:r>
      <w:r w:rsidRPr="00395096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(κατά 1.582 άτομα ή 64%). Η μεγαλύτερη συγκέντρωση ανέργων έχει καταγραφεί στην επαγγελματική κατηγορία </w:t>
      </w:r>
      <w:r w:rsidRPr="00395096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των υπαλλήλων υπηρεσιών και πωλητών </w:t>
      </w:r>
      <w:r w:rsidRPr="00395096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(3.982 άτομα ή 29% του συνόλου), στους ανειδίκευτους εργάτες, χειρωνάκτες και μικροεπαγγελματίες (κατά 2.590 άτομα ή 19%), στους γραφείς/δακτυλογράφους  (2.411</w:t>
      </w:r>
      <w:r w:rsidRPr="00395096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άτομα ή 17%) και  στους </w:t>
      </w:r>
      <w:r w:rsidRPr="00395096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προσοντούχους/ειδικούς</w:t>
      </w:r>
      <w:r w:rsidRPr="00395096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(1.250 άτομα ή 9%). </w:t>
      </w:r>
      <w:r w:rsidRPr="00395096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επαγγελματική κατηγορία τους τελευταίους 13 μήνες.</w:t>
      </w:r>
    </w:p>
    <w:p w:rsidR="00395096" w:rsidRPr="00395096" w:rsidRDefault="00395096" w:rsidP="00395096">
      <w:pPr>
        <w:spacing w:after="20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483225" cy="3500120"/>
            <wp:effectExtent l="0" t="0" r="22225" b="24130"/>
            <wp:docPr id="13" name="Char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95096" w:rsidRPr="00395096" w:rsidRDefault="00395096" w:rsidP="00395096">
      <w:p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16"/>
          <w:szCs w:val="16"/>
          <w:lang w:val="el-GR"/>
        </w:rPr>
      </w:pPr>
    </w:p>
    <w:p w:rsidR="00395096" w:rsidRPr="00395096" w:rsidRDefault="00395096" w:rsidP="00395096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 w:rsidRPr="00395096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</w:t>
      </w:r>
      <w:r w:rsidRPr="00395096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μειώσεις</w:t>
      </w:r>
      <w:r w:rsidRPr="00395096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παρουσιάστηκαν στις </w:t>
      </w:r>
      <w:r w:rsidRPr="00395096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ηλικιακές ομάδες</w:t>
      </w:r>
      <w:r w:rsidRPr="00395096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30-39 ετών (κατά 5.122 άτομα ή 57%), στις ηλικίες 40-49 χρονών (κατά 3.692 άτομα ή 55%) και 50-59 χρονών (κατά 3.570 άτομα ή 53%)</w:t>
      </w:r>
      <w:r w:rsidRPr="00395096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. </w:t>
      </w:r>
      <w:r w:rsidRPr="00395096">
        <w:rPr>
          <w:rFonts w:ascii="Calibri" w:eastAsia="Calibri" w:hAnsi="Calibri" w:cs="Calibri"/>
          <w:b w:val="0"/>
          <w:noProof/>
          <w:color w:val="auto"/>
          <w:sz w:val="22"/>
          <w:szCs w:val="22"/>
          <w:lang w:val="el-GR"/>
        </w:rPr>
        <w:t xml:space="preserve">Η μεγαλύτερη συγκέντρωση ανέργων καταγράφηκε στην ηλικιακή ομάδα 30-39 ετών (3.789 άτομα ή 27%), στην ηλικιακή ομάδα 50-59 ετών (3.144 άτομα ή 23%) και στην ηλικιακή ομάδα 40-49 ετών (3.062 άτομα ή 23%). </w:t>
      </w:r>
      <w:r w:rsidRPr="00395096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ηλικιακή ομάδα τους τελευταίους 13 μήνες.</w:t>
      </w:r>
      <w:r w:rsidRPr="00395096">
        <w:rPr>
          <w:rFonts w:eastAsia="Calibri"/>
          <w:noProof/>
          <w:color w:val="auto"/>
          <w:lang w:val="el-GR"/>
        </w:rPr>
        <w:t xml:space="preserve"> </w:t>
      </w:r>
    </w:p>
    <w:p w:rsidR="00395096" w:rsidRPr="00395096" w:rsidRDefault="00395096" w:rsidP="00395096">
      <w:pPr>
        <w:spacing w:after="200" w:line="276" w:lineRule="auto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83225" cy="3433445"/>
            <wp:effectExtent l="0" t="0" r="22225" b="14605"/>
            <wp:docPr id="12" name="Char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95096" w:rsidRPr="00395096" w:rsidRDefault="00395096" w:rsidP="00395096">
      <w:pPr>
        <w:numPr>
          <w:ilvl w:val="0"/>
          <w:numId w:val="1"/>
        </w:numPr>
        <w:spacing w:after="200" w:line="276" w:lineRule="auto"/>
        <w:ind w:left="426"/>
        <w:jc w:val="both"/>
        <w:rPr>
          <w:rFonts w:eastAsia="Calibri"/>
          <w:b w:val="0"/>
          <w:color w:val="auto"/>
          <w:lang w:val="el-GR"/>
        </w:rPr>
      </w:pPr>
      <w:r w:rsidRPr="00395096">
        <w:rPr>
          <w:rFonts w:ascii="Calibri" w:eastAsia="Calibri" w:hAnsi="Calibri" w:cs="Arial"/>
          <w:b w:val="0"/>
          <w:color w:val="auto"/>
          <w:sz w:val="22"/>
          <w:szCs w:val="22"/>
        </w:rPr>
        <w:lastRenderedPageBreak/>
        <w:t>O</w:t>
      </w:r>
      <w:r w:rsidRPr="00395096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αριθμός των ανέργων που ήταν εγγεγραμμένοι στα γραφεία της ΔΥΑ για </w:t>
      </w:r>
      <w:r w:rsidRPr="00395096">
        <w:rPr>
          <w:rFonts w:ascii="Calibri" w:eastAsia="Calibri" w:hAnsi="Calibri" w:cs="Arial"/>
          <w:color w:val="auto"/>
          <w:sz w:val="22"/>
          <w:szCs w:val="22"/>
          <w:lang w:val="el-GR"/>
        </w:rPr>
        <w:t>περισσότερο από 12 μήνες</w:t>
      </w:r>
      <w:r w:rsidRPr="00395096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δηλ. ήταν </w:t>
      </w:r>
      <w:r w:rsidRPr="00395096">
        <w:rPr>
          <w:rFonts w:ascii="Calibri" w:eastAsia="Calibri" w:hAnsi="Calibri" w:cs="Arial"/>
          <w:color w:val="auto"/>
          <w:sz w:val="22"/>
          <w:szCs w:val="22"/>
          <w:lang w:val="el-GR"/>
        </w:rPr>
        <w:t>μακροχρόνια άνεργοι</w:t>
      </w:r>
      <w:r w:rsidRPr="00395096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, μειώθηκε στα 1.764 άτομα παρουσιάζοντας </w:t>
      </w:r>
      <w:r w:rsidRPr="00395096">
        <w:rPr>
          <w:rFonts w:ascii="Calibri" w:eastAsia="Calibri" w:hAnsi="Calibri" w:cs="Arial"/>
          <w:color w:val="auto"/>
          <w:sz w:val="22"/>
          <w:szCs w:val="22"/>
          <w:lang w:val="el-GR"/>
        </w:rPr>
        <w:t>σημαντική μείωση</w:t>
      </w:r>
      <w:r w:rsidRPr="00395096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κατά 12.033 άτομα ή 87% σε σχέση με τον ίδιο μήνα πέρσι και αντιπροσωπεύει το 13% του συνόλου των εγγεγραμμένων ανέργων. Ο αριθμός των εγγεγραμμένων ανέργων που είχαν διάρκεια ανεργίας </w:t>
      </w:r>
      <w:r w:rsidRPr="00395096">
        <w:rPr>
          <w:rFonts w:ascii="Calibri" w:eastAsia="Calibri" w:hAnsi="Calibri" w:cs="Arial"/>
          <w:color w:val="auto"/>
          <w:sz w:val="22"/>
          <w:szCs w:val="22"/>
          <w:lang w:val="el-GR"/>
        </w:rPr>
        <w:t>πάνω από 6 μήνες</w:t>
      </w:r>
      <w:r w:rsidRPr="00395096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μειώθηκε στα 3.115 άτομα (μείωση κατά 17.741 άτομα ή 85% σε σχέση με τον ίδιο μήνα πέρσι) και αντιπροσωπεύει το 23% του συνόλου των εγγεγραμμένων ανέργων. Μείωση κατά 5.708 άτομα ή 81% παρουσιάστηκε επίσης και στους ανέργους με διάρκεια ανεργίας </w:t>
      </w:r>
      <w:r w:rsidRPr="00395096">
        <w:rPr>
          <w:rFonts w:ascii="Calibri" w:eastAsia="Calibri" w:hAnsi="Calibri" w:cs="Arial"/>
          <w:color w:val="auto"/>
          <w:sz w:val="22"/>
          <w:szCs w:val="22"/>
          <w:lang w:val="el-GR"/>
        </w:rPr>
        <w:t>από 6 μήνες μέχρι 12 μήνες</w:t>
      </w:r>
      <w:r w:rsidRPr="00395096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οι οποίοι έφτασαν τα 1.351 άτομα και αντιπροσωπεύουν το 10% του συνόλου των εγγεγραμμένων ανέργων. Μείωση παρατηρήθηκε επίσης στον αριθμό των ανέργων με διάρκεια ανεργίας </w:t>
      </w:r>
      <w:r w:rsidRPr="00395096">
        <w:rPr>
          <w:rFonts w:ascii="Calibri" w:eastAsia="Calibri" w:hAnsi="Calibri" w:cs="Arial"/>
          <w:color w:val="auto"/>
          <w:sz w:val="22"/>
          <w:szCs w:val="22"/>
          <w:lang w:val="el-GR"/>
        </w:rPr>
        <w:t>από 3-6 μήνες</w:t>
      </w:r>
      <w:r w:rsidRPr="00395096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(κατά 920 άτομα ή 15%) και στον αριθμό των ανέργων με διάρκεια ανεργίας </w:t>
      </w:r>
      <w:r w:rsidRPr="00395096">
        <w:rPr>
          <w:rFonts w:ascii="Calibri" w:eastAsia="Calibri" w:hAnsi="Calibri" w:cs="Arial"/>
          <w:color w:val="auto"/>
          <w:sz w:val="22"/>
          <w:szCs w:val="22"/>
          <w:lang w:val="el-GR"/>
        </w:rPr>
        <w:t>κάτω από 3 μήνες</w:t>
      </w:r>
      <w:r w:rsidRPr="00395096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κατά 454 άτομα ή 7%. Στο διάγραμμα που ακολουθεί παρουσιάζεται η διακύμανση του αριθμού των ανέργων κατά διάρκεια εγγραφής τους τελευταίους 13 μήνες. </w:t>
      </w:r>
    </w:p>
    <w:p w:rsidR="00395096" w:rsidRPr="00395096" w:rsidRDefault="00395096" w:rsidP="00395096">
      <w:pPr>
        <w:spacing w:line="276" w:lineRule="auto"/>
        <w:ind w:left="426"/>
        <w:jc w:val="both"/>
        <w:rPr>
          <w:rFonts w:eastAsia="Calibri"/>
          <w:b w:val="0"/>
          <w:color w:val="auto"/>
          <w:lang w:val="el-GR"/>
        </w:rPr>
      </w:pPr>
    </w:p>
    <w:p w:rsidR="00395096" w:rsidRPr="00395096" w:rsidRDefault="00395096" w:rsidP="00395096">
      <w:pPr>
        <w:spacing w:line="276" w:lineRule="auto"/>
        <w:jc w:val="both"/>
        <w:rPr>
          <w:rFonts w:eastAsia="Calibri"/>
          <w:b w:val="0"/>
          <w:color w:val="auto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391150" cy="3419475"/>
            <wp:effectExtent l="0" t="0" r="19050" b="9525"/>
            <wp:docPr id="11" name="Char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95096" w:rsidRPr="00395096" w:rsidRDefault="00395096" w:rsidP="00395096">
      <w:pPr>
        <w:spacing w:line="276" w:lineRule="auto"/>
        <w:ind w:left="426"/>
        <w:jc w:val="both"/>
        <w:rPr>
          <w:rFonts w:eastAsia="Calibri"/>
          <w:b w:val="0"/>
          <w:color w:val="auto"/>
          <w:lang w:val="el-GR"/>
        </w:rPr>
      </w:pPr>
    </w:p>
    <w:p w:rsidR="00395096" w:rsidRPr="00395096" w:rsidRDefault="00395096" w:rsidP="00395096">
      <w:pPr>
        <w:spacing w:line="276" w:lineRule="auto"/>
        <w:ind w:left="426"/>
        <w:jc w:val="both"/>
        <w:rPr>
          <w:rFonts w:eastAsia="Calibri"/>
          <w:b w:val="0"/>
          <w:color w:val="auto"/>
          <w:sz w:val="8"/>
          <w:szCs w:val="8"/>
          <w:lang w:val="el-GR"/>
        </w:rPr>
      </w:pPr>
    </w:p>
    <w:p w:rsidR="00395096" w:rsidRPr="00395096" w:rsidRDefault="00395096" w:rsidP="00395096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395096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</w:t>
      </w:r>
      <w:r w:rsidRPr="00395096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Pr="00395096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Pr="00395096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Pr="00395096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του συνόλου των ανέργων με 8.926 άτομα (65%), ενώ ο αντίστοιχος αριθμός τον ίδιο μήνα πέρσι ήταν 21.516 άτομα (65%). Από το σύνολο των ανέργων οι 2.829 (21%) ήταν </w:t>
      </w:r>
      <w:r w:rsidRPr="00395096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Ευρωπαίοι πολίτες</w:t>
      </w:r>
      <w:r w:rsidRPr="00395096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. Ο αντίστοιχος αριθμός τον ίδιο μήνα πέρσι ήταν 6.994 άτομα (21% του συνόλου των ανέργων). Σημειώνεται ότι μόνο 3 άτομα με καθεστώς προσωρινής προστασίας (πρόσφυγες από την Ουκρανία) αναζητούν εργασία μέσω της ΔΥΑ. Η μεγαλύτερη αριθμητική μείωση ανεργίας σε σύγκριση με τον ίδιο μήνα πέρσι σημειώθηκε ανάμεσα στους Ελληνοκύπριους (μείωση κατά 12.590 άτομα ή 59%), ενώ ο αριθμός των ανέργων Ευρωπαίων πολιτών μειώθηκε κατά 4.165 άτομα ή 60%. Σχετικό το πιο κάτω διάγραμμα.</w:t>
      </w:r>
    </w:p>
    <w:p w:rsidR="00395096" w:rsidRPr="00395096" w:rsidRDefault="00395096" w:rsidP="00395096">
      <w:p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486400" cy="3114675"/>
            <wp:effectExtent l="0" t="0" r="19050" b="9525"/>
            <wp:docPr id="10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95096" w:rsidRPr="00395096" w:rsidRDefault="00395096" w:rsidP="00395096">
      <w:pPr>
        <w:spacing w:after="200" w:line="276" w:lineRule="auto"/>
        <w:ind w:left="720"/>
        <w:jc w:val="both"/>
        <w:rPr>
          <w:rFonts w:ascii="Calibri" w:eastAsia="Calibri" w:hAnsi="Calibri" w:cs="Arial"/>
          <w:b w:val="0"/>
          <w:bCs w:val="0"/>
          <w:color w:val="auto"/>
          <w:sz w:val="12"/>
          <w:szCs w:val="12"/>
          <w:lang w:val="el-GR"/>
        </w:rPr>
      </w:pPr>
    </w:p>
    <w:p w:rsidR="00395096" w:rsidRPr="00395096" w:rsidRDefault="00395096" w:rsidP="00395096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  <w:r w:rsidRPr="00395096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Από τους εγγεγραμμένους άνεργους, 6.461</w:t>
      </w:r>
      <w:r w:rsidRPr="00395096">
        <w:rPr>
          <w:rFonts w:ascii="Calibri" w:hAnsi="Calibri" w:cs="Arial"/>
          <w:color w:val="auto"/>
          <w:sz w:val="20"/>
          <w:szCs w:val="20"/>
          <w:lang w:val="el-GR"/>
        </w:rPr>
        <w:t xml:space="preserve"> </w:t>
      </w:r>
      <w:r w:rsidRPr="00395096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άτομα (47%) είναι </w:t>
      </w:r>
      <w:r w:rsidRPr="00395096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απόφοιτοι δευτεροβάθμιας γενικής ή τεχνικής</w:t>
      </w:r>
      <w:r w:rsidRPr="00395096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395096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εκπαίδευσης,</w:t>
      </w:r>
      <w:r w:rsidRPr="00395096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 4.072 άτομα (30%) είναι απόφοιτοι τριτοβάθμιας εκπαίδευσης,  3.154 άτομα (23%) είναι απόφοιτοι πρωτοβάθμιας εκπαίδευσης και τέλος 131 άτομα (1%)  είναι άτομα χωρίς μόρφωση. Σημειώνεται ότι ο αριθμός των αποφοίτων δευτεροβάθμιας γενικής ή τεχνικής εκπαίδευσης </w:t>
      </w:r>
      <w:r w:rsidRPr="00395096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μειώθηκε</w:t>
      </w:r>
      <w:r w:rsidRPr="00395096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8.402 άτομα (ή 57%) σε σύγκριση με τον ίδιο μήνα πέρσι, ο αριθμός των αποφοίτων τριτοβάθμιας εκπαίδευσης </w:t>
      </w:r>
      <w:r w:rsidRPr="00395096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μειώθηκε</w:t>
      </w:r>
      <w:r w:rsidRPr="00395096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6.040 άτομα (ή 60%) και της πρωτοβάθμιας εκπαίδευσης κατά 4.673 άτομα (ή 59%). Στο διάγραμμα που ακολουθεί παρουσιάζεται η διακύμανση του αριθμού των ανέργων κατά μορφωτικό επίπεδο τους τελευταίους 13 μήνες.</w:t>
      </w:r>
    </w:p>
    <w:p w:rsidR="00395096" w:rsidRPr="00395096" w:rsidRDefault="00395096" w:rsidP="00395096">
      <w:pPr>
        <w:spacing w:line="276" w:lineRule="auto"/>
        <w:ind w:left="720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</w:p>
    <w:p w:rsidR="00395096" w:rsidRPr="00395096" w:rsidRDefault="00395096" w:rsidP="00395096">
      <w:pPr>
        <w:spacing w:line="276" w:lineRule="auto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  <w:r>
        <w:rPr>
          <w:b w:val="0"/>
          <w:bCs w:val="0"/>
          <w:noProof/>
          <w:color w:val="auto"/>
        </w:rPr>
        <w:drawing>
          <wp:inline distT="0" distB="0" distL="0" distR="0">
            <wp:extent cx="5486400" cy="3162300"/>
            <wp:effectExtent l="0" t="0" r="19050" b="19050"/>
            <wp:docPr id="9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95096" w:rsidRPr="00395096" w:rsidRDefault="00395096" w:rsidP="00395096">
      <w:pPr>
        <w:spacing w:line="276" w:lineRule="auto"/>
        <w:ind w:left="720"/>
        <w:jc w:val="both"/>
        <w:rPr>
          <w:rFonts w:ascii="Calibri" w:hAnsi="Calibri" w:cs="Arial"/>
          <w:color w:val="auto"/>
          <w:sz w:val="20"/>
          <w:szCs w:val="20"/>
        </w:rPr>
      </w:pPr>
    </w:p>
    <w:p w:rsidR="00395096" w:rsidRPr="00395096" w:rsidRDefault="00395096" w:rsidP="00395096">
      <w:pPr>
        <w:tabs>
          <w:tab w:val="left" w:pos="3400"/>
        </w:tabs>
        <w:spacing w:after="200" w:line="276" w:lineRule="auto"/>
        <w:ind w:left="426"/>
        <w:rPr>
          <w:rFonts w:ascii="Calibri" w:eastAsia="Calibri" w:hAnsi="Calibri" w:cs="Arial"/>
          <w:iCs/>
          <w:color w:val="auto"/>
          <w:u w:val="single"/>
          <w:lang w:val="el-GR"/>
        </w:rPr>
      </w:pPr>
      <w:r w:rsidRPr="00395096">
        <w:rPr>
          <w:rFonts w:ascii="Calibri" w:eastAsia="Calibri" w:hAnsi="Calibri" w:cs="Arial"/>
          <w:iCs/>
          <w:color w:val="auto"/>
          <w:u w:val="single"/>
          <w:lang w:val="el-GR"/>
        </w:rPr>
        <w:t xml:space="preserve">Β. ΜΗΝΙΑΙΑ ΣΥΓΚΡΙΣΗ ΜΕΤΑΞΥ </w:t>
      </w:r>
      <w:r w:rsidRPr="00395096">
        <w:rPr>
          <w:rFonts w:ascii="Calibri" w:eastAsia="Calibri" w:hAnsi="Calibri" w:cs="Arial"/>
          <w:iCs/>
          <w:caps/>
          <w:color w:val="auto"/>
          <w:u w:val="single"/>
          <w:lang w:val="el-GR"/>
        </w:rPr>
        <w:t>ΜΑΡΤΙΟΥ</w:t>
      </w:r>
      <w:r w:rsidRPr="00395096">
        <w:rPr>
          <w:rFonts w:ascii="Calibri" w:eastAsia="Calibri" w:hAnsi="Calibri" w:cs="Arial"/>
          <w:iCs/>
          <w:color w:val="auto"/>
          <w:u w:val="single"/>
          <w:lang w:val="el-GR"/>
        </w:rPr>
        <w:t xml:space="preserve"> ΚΑΙ ΦΕΒΡΟΥΑΡΙΟΥ 2022:</w:t>
      </w:r>
    </w:p>
    <w:p w:rsidR="00395096" w:rsidRPr="00395096" w:rsidRDefault="00395096" w:rsidP="00395096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395096">
        <w:rPr>
          <w:rFonts w:ascii="Calibri" w:eastAsia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Τον Μάρτιο </w:t>
      </w:r>
      <w:r w:rsidRPr="00395096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 αριθμός των εγγεγραμμένων ανέργων </w:t>
      </w:r>
      <w:r w:rsidRPr="00395096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μειώθηκε </w:t>
      </w:r>
      <w:r w:rsidRPr="00395096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1.546 άτομα ή 10% σε σύγκριση με τον προηγού</w:t>
      </w:r>
      <w:r w:rsidRPr="00395096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>μενο μήνα.</w:t>
      </w:r>
    </w:p>
    <w:p w:rsidR="00395096" w:rsidRPr="00395096" w:rsidRDefault="00395096" w:rsidP="00395096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395096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φύλο ο αριθμός των αντρών μειώθηκε κατά 625 άτομα και ο αριθμός των γυναικών μειώθηκε κατά 921 άτομα. </w:t>
      </w:r>
    </w:p>
    <w:p w:rsidR="00395096" w:rsidRPr="00395096" w:rsidRDefault="00395096" w:rsidP="00395096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395096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ηλικία, η μεγαλύτερη μείωση  παρουσιάστηκε στην ηλικιακή ομάδα 30-39 χρονών κατά 384 άτομα και στην ηλικιακή ομάδα 40-49 χρονών κατά 369 άτομα.</w:t>
      </w:r>
    </w:p>
    <w:p w:rsidR="00395096" w:rsidRPr="00395096" w:rsidRDefault="00395096" w:rsidP="00395096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395096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εθνικότητα, οι μεγαλύτερες μειώσεις παρατηρήθηκαν ανάμεσα στους Ελληνοκύπριους κατά 726 άτομα και ανάμεσα στους Ευρωπαίους κατά 617 άτομα. </w:t>
      </w:r>
    </w:p>
    <w:p w:rsidR="00395096" w:rsidRPr="00395096" w:rsidRDefault="00395096" w:rsidP="00395096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strike/>
          <w:color w:val="auto"/>
          <w:sz w:val="22"/>
          <w:szCs w:val="22"/>
          <w:lang w:val="el-GR"/>
        </w:rPr>
      </w:pPr>
      <w:r w:rsidRPr="00395096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διάρκεια ανεργίας, η μεγαλύτερη μείωση παρουσιάστηκε στους ανέργους με διάρκεια ανεργίας κάτω από 3 μήνες (κατά 1,597 άτομα), ενώ αύξηση παρουσιάστηκε στους άνεργους με διάρκεια ανεργίας  από  3 μέχρι 12 μήνες (κατά 198 άτομα). </w:t>
      </w:r>
    </w:p>
    <w:p w:rsidR="00395096" w:rsidRPr="00395096" w:rsidRDefault="00395096" w:rsidP="00395096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395096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τομέα οικονομικής δραστηριότητας, η  μεγαλύτερη μείωση  παρατηρήθηκε στον τομέα των ξενοδοχείων</w:t>
      </w:r>
      <w:r w:rsidRPr="00395096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κατά 979 άτομα.</w:t>
      </w:r>
    </w:p>
    <w:p w:rsidR="00395096" w:rsidRPr="00395096" w:rsidRDefault="00395096" w:rsidP="00395096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395096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επαρχία, οι μεγαλύτερες μειώσεις καταγράφηκαν </w:t>
      </w:r>
      <w:r w:rsidRPr="00395096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στην επαρχία Αμμοχώστου </w:t>
      </w:r>
      <w:r w:rsidRPr="00395096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532 άτομα και στην </w:t>
      </w:r>
      <w:r w:rsidRPr="00395096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επαρχία Πάφου κατά 488 άτομα</w:t>
      </w:r>
      <w:r w:rsidRPr="00395096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395096" w:rsidRPr="00395096" w:rsidRDefault="00395096" w:rsidP="00395096">
      <w:pPr>
        <w:rPr>
          <w:rFonts w:ascii="Calibri" w:hAnsi="Calibri" w:cs="Arial"/>
          <w:bCs w:val="0"/>
          <w:iCs/>
          <w:color w:val="FF0000"/>
          <w:u w:val="single"/>
          <w:lang w:val="el-GR"/>
        </w:rPr>
      </w:pPr>
    </w:p>
    <w:p w:rsidR="00395096" w:rsidRPr="00395096" w:rsidRDefault="00395096" w:rsidP="00395096">
      <w:pPr>
        <w:rPr>
          <w:rFonts w:ascii="Calibri" w:hAnsi="Calibri" w:cs="Arial"/>
          <w:bCs w:val="0"/>
          <w:iCs/>
          <w:color w:val="FF0000"/>
          <w:u w:val="single"/>
          <w:lang w:val="el-GR"/>
        </w:rPr>
      </w:pPr>
    </w:p>
    <w:p w:rsidR="00395096" w:rsidRPr="00395096" w:rsidRDefault="00395096" w:rsidP="00395096">
      <w:pPr>
        <w:ind w:left="284"/>
        <w:rPr>
          <w:rFonts w:ascii="Calibri" w:hAnsi="Calibri" w:cs="Arial"/>
          <w:bCs w:val="0"/>
          <w:iCs/>
          <w:color w:val="auto"/>
          <w:u w:val="single"/>
          <w:lang w:val="el-GR"/>
        </w:rPr>
      </w:pPr>
      <w:r w:rsidRPr="00395096">
        <w:rPr>
          <w:rFonts w:ascii="Calibri" w:hAnsi="Calibri" w:cs="Arial"/>
          <w:bCs w:val="0"/>
          <w:iCs/>
          <w:color w:val="auto"/>
          <w:u w:val="single"/>
          <w:lang w:val="el-GR"/>
        </w:rPr>
        <w:t>Γ. ΝΕΕΣ ΕΓΓΡΑΦΕΣ</w:t>
      </w:r>
      <w:r w:rsidRPr="00395096">
        <w:rPr>
          <w:rFonts w:ascii="Calibri" w:hAnsi="Calibri" w:cs="Arial"/>
          <w:bCs w:val="0"/>
          <w:iCs/>
          <w:color w:val="auto"/>
          <w:u w:val="single"/>
          <w:vertAlign w:val="superscript"/>
          <w:lang w:val="el-GR"/>
        </w:rPr>
        <w:footnoteReference w:id="3"/>
      </w:r>
      <w:r w:rsidRPr="00395096">
        <w:rPr>
          <w:rFonts w:ascii="Calibri" w:hAnsi="Calibri" w:cs="Arial"/>
          <w:bCs w:val="0"/>
          <w:iCs/>
          <w:color w:val="auto"/>
          <w:u w:val="single"/>
          <w:lang w:val="el-GR"/>
        </w:rPr>
        <w:t xml:space="preserve"> ΑΝΕΡΓΩΝ ΚΑΤΑ ΕΠΑΡΧΙΑ ΚΑΙ ΜΗΝΑ</w:t>
      </w:r>
    </w:p>
    <w:p w:rsidR="00395096" w:rsidRPr="00395096" w:rsidRDefault="00395096" w:rsidP="00395096">
      <w:pPr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</w:p>
    <w:p w:rsidR="00395096" w:rsidRPr="00395096" w:rsidRDefault="00395096" w:rsidP="00395096">
      <w:pPr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</w:p>
    <w:p w:rsidR="00395096" w:rsidRPr="00395096" w:rsidRDefault="00395096" w:rsidP="00395096">
      <w:pPr>
        <w:ind w:left="284"/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  <w:r w:rsidRPr="00395096"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  <w:t>Στον πιο κάτω πίνακα παρατίθενται ο αριθμός των νέων εγγραφών ανέργων κατά επαρχία και μήνα:</w:t>
      </w:r>
    </w:p>
    <w:p w:rsidR="00395096" w:rsidRPr="00395096" w:rsidRDefault="00395096" w:rsidP="00395096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p w:rsidR="00395096" w:rsidRPr="00395096" w:rsidRDefault="00395096" w:rsidP="00395096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tbl>
      <w:tblPr>
        <w:tblW w:w="8049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76"/>
        <w:gridCol w:w="1150"/>
        <w:gridCol w:w="1260"/>
        <w:gridCol w:w="1321"/>
        <w:gridCol w:w="1321"/>
        <w:gridCol w:w="1321"/>
      </w:tblGrid>
      <w:tr w:rsidR="00395096" w:rsidRPr="00395096" w:rsidTr="00395096">
        <w:trPr>
          <w:trHeight w:val="98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096" w:rsidRPr="00395096" w:rsidRDefault="00395096" w:rsidP="00395096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50" w:type="dxa"/>
          </w:tcPr>
          <w:p w:rsidR="00395096" w:rsidRPr="00395096" w:rsidRDefault="00395096" w:rsidP="00395096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39509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Νοέμβριος</w:t>
            </w:r>
          </w:p>
          <w:p w:rsidR="00395096" w:rsidRPr="00395096" w:rsidRDefault="00395096" w:rsidP="00395096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39509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2021</w:t>
            </w:r>
          </w:p>
        </w:tc>
        <w:tc>
          <w:tcPr>
            <w:tcW w:w="1260" w:type="dxa"/>
          </w:tcPr>
          <w:p w:rsidR="00395096" w:rsidRPr="00395096" w:rsidRDefault="00395096" w:rsidP="00395096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39509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Δεκέμβριος</w:t>
            </w:r>
          </w:p>
          <w:p w:rsidR="00395096" w:rsidRPr="00395096" w:rsidRDefault="00395096" w:rsidP="00395096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39509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2021</w:t>
            </w:r>
          </w:p>
        </w:tc>
        <w:tc>
          <w:tcPr>
            <w:tcW w:w="1321" w:type="dxa"/>
          </w:tcPr>
          <w:p w:rsidR="00395096" w:rsidRPr="00395096" w:rsidRDefault="00395096" w:rsidP="00395096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39509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Ιανουάριος</w:t>
            </w:r>
          </w:p>
          <w:p w:rsidR="00395096" w:rsidRPr="00395096" w:rsidRDefault="00395096" w:rsidP="00395096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39509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1321" w:type="dxa"/>
          </w:tcPr>
          <w:p w:rsidR="00395096" w:rsidRPr="00395096" w:rsidRDefault="00395096" w:rsidP="00395096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39509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Φεβρουάριος</w:t>
            </w:r>
          </w:p>
          <w:p w:rsidR="00395096" w:rsidRPr="00395096" w:rsidRDefault="00395096" w:rsidP="00395096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39509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1321" w:type="dxa"/>
          </w:tcPr>
          <w:p w:rsidR="00395096" w:rsidRPr="00395096" w:rsidRDefault="00395096" w:rsidP="00395096">
            <w:pPr>
              <w:spacing w:line="276" w:lineRule="auto"/>
              <w:jc w:val="center"/>
              <w:rPr>
                <w:rFonts w:ascii="Calibri" w:hAnsi="Calibri" w:cs="Arial"/>
                <w:bCs w:val="0"/>
                <w:iCs/>
                <w:caps/>
                <w:color w:val="auto"/>
                <w:sz w:val="22"/>
                <w:szCs w:val="22"/>
                <w:lang w:val="el-GR"/>
              </w:rPr>
            </w:pPr>
            <w:r w:rsidRPr="0039509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Μάρτιος</w:t>
            </w:r>
          </w:p>
          <w:p w:rsidR="00395096" w:rsidRPr="00395096" w:rsidRDefault="00395096" w:rsidP="00395096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395096">
              <w:rPr>
                <w:rFonts w:ascii="Calibri" w:hAnsi="Calibri" w:cs="Arial"/>
                <w:bCs w:val="0"/>
                <w:iCs/>
                <w:caps/>
                <w:color w:val="auto"/>
                <w:sz w:val="22"/>
                <w:szCs w:val="22"/>
                <w:lang w:val="el-GR"/>
              </w:rPr>
              <w:t>2022</w:t>
            </w:r>
          </w:p>
        </w:tc>
      </w:tr>
      <w:tr w:rsidR="00395096" w:rsidRPr="00395096" w:rsidTr="00395096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096" w:rsidRPr="00395096" w:rsidRDefault="00395096" w:rsidP="00395096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Λευκωσία</w:t>
            </w:r>
          </w:p>
        </w:tc>
        <w:tc>
          <w:tcPr>
            <w:tcW w:w="1150" w:type="dxa"/>
          </w:tcPr>
          <w:p w:rsidR="00395096" w:rsidRPr="00395096" w:rsidRDefault="00395096" w:rsidP="0039509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</w:t>
            </w: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.</w:t>
            </w: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068</w:t>
            </w:r>
          </w:p>
        </w:tc>
        <w:tc>
          <w:tcPr>
            <w:tcW w:w="1260" w:type="dxa"/>
          </w:tcPr>
          <w:p w:rsidR="00395096" w:rsidRPr="00395096" w:rsidRDefault="00395096" w:rsidP="0039509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767</w:t>
            </w:r>
          </w:p>
        </w:tc>
        <w:tc>
          <w:tcPr>
            <w:tcW w:w="1321" w:type="dxa"/>
          </w:tcPr>
          <w:p w:rsidR="00395096" w:rsidRPr="00395096" w:rsidRDefault="00395096" w:rsidP="0039509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</w:t>
            </w: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.</w:t>
            </w: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837</w:t>
            </w:r>
          </w:p>
        </w:tc>
        <w:tc>
          <w:tcPr>
            <w:tcW w:w="1321" w:type="dxa"/>
          </w:tcPr>
          <w:p w:rsidR="00395096" w:rsidRPr="00395096" w:rsidRDefault="00395096" w:rsidP="0039509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2.175</w:t>
            </w:r>
          </w:p>
        </w:tc>
        <w:tc>
          <w:tcPr>
            <w:tcW w:w="1321" w:type="dxa"/>
          </w:tcPr>
          <w:p w:rsidR="00395096" w:rsidRPr="00395096" w:rsidRDefault="00395096" w:rsidP="0039509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2685</w:t>
            </w:r>
          </w:p>
        </w:tc>
      </w:tr>
      <w:tr w:rsidR="00395096" w:rsidRPr="00395096" w:rsidTr="00395096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096" w:rsidRPr="00395096" w:rsidRDefault="00395096" w:rsidP="00395096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1150" w:type="dxa"/>
          </w:tcPr>
          <w:p w:rsidR="00395096" w:rsidRPr="00395096" w:rsidRDefault="00395096" w:rsidP="00395096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985</w:t>
            </w:r>
          </w:p>
        </w:tc>
        <w:tc>
          <w:tcPr>
            <w:tcW w:w="1260" w:type="dxa"/>
          </w:tcPr>
          <w:p w:rsidR="00395096" w:rsidRPr="00395096" w:rsidRDefault="00395096" w:rsidP="00395096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555</w:t>
            </w:r>
          </w:p>
        </w:tc>
        <w:tc>
          <w:tcPr>
            <w:tcW w:w="1321" w:type="dxa"/>
          </w:tcPr>
          <w:p w:rsidR="00395096" w:rsidRPr="00395096" w:rsidRDefault="00395096" w:rsidP="00395096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747</w:t>
            </w:r>
          </w:p>
        </w:tc>
        <w:tc>
          <w:tcPr>
            <w:tcW w:w="1321" w:type="dxa"/>
          </w:tcPr>
          <w:p w:rsidR="00395096" w:rsidRPr="00395096" w:rsidRDefault="00395096" w:rsidP="00395096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626</w:t>
            </w:r>
          </w:p>
        </w:tc>
        <w:tc>
          <w:tcPr>
            <w:tcW w:w="1321" w:type="dxa"/>
          </w:tcPr>
          <w:p w:rsidR="00395096" w:rsidRPr="00395096" w:rsidRDefault="00395096" w:rsidP="00395096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1017</w:t>
            </w:r>
          </w:p>
        </w:tc>
      </w:tr>
      <w:tr w:rsidR="00395096" w:rsidRPr="00395096" w:rsidTr="00395096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096" w:rsidRPr="00395096" w:rsidRDefault="00395096" w:rsidP="00395096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Αμμόχωστος</w:t>
            </w:r>
          </w:p>
        </w:tc>
        <w:tc>
          <w:tcPr>
            <w:tcW w:w="1150" w:type="dxa"/>
          </w:tcPr>
          <w:p w:rsidR="00395096" w:rsidRPr="00395096" w:rsidRDefault="00395096" w:rsidP="00395096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</w:t>
            </w: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.</w:t>
            </w: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861</w:t>
            </w:r>
          </w:p>
        </w:tc>
        <w:tc>
          <w:tcPr>
            <w:tcW w:w="1260" w:type="dxa"/>
          </w:tcPr>
          <w:p w:rsidR="00395096" w:rsidRPr="00395096" w:rsidRDefault="00395096" w:rsidP="00395096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862</w:t>
            </w:r>
          </w:p>
        </w:tc>
        <w:tc>
          <w:tcPr>
            <w:tcW w:w="1321" w:type="dxa"/>
          </w:tcPr>
          <w:p w:rsidR="00395096" w:rsidRPr="00395096" w:rsidRDefault="00395096" w:rsidP="00395096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649</w:t>
            </w:r>
          </w:p>
        </w:tc>
        <w:tc>
          <w:tcPr>
            <w:tcW w:w="1321" w:type="dxa"/>
          </w:tcPr>
          <w:p w:rsidR="00395096" w:rsidRPr="00395096" w:rsidRDefault="00395096" w:rsidP="00395096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379</w:t>
            </w:r>
          </w:p>
        </w:tc>
        <w:tc>
          <w:tcPr>
            <w:tcW w:w="1321" w:type="dxa"/>
          </w:tcPr>
          <w:p w:rsidR="00395096" w:rsidRPr="00395096" w:rsidRDefault="00395096" w:rsidP="00395096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491</w:t>
            </w:r>
          </w:p>
        </w:tc>
      </w:tr>
      <w:tr w:rsidR="00395096" w:rsidRPr="00395096" w:rsidTr="00395096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096" w:rsidRPr="00395096" w:rsidRDefault="00395096" w:rsidP="00395096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Λεμεσός</w:t>
            </w:r>
          </w:p>
        </w:tc>
        <w:tc>
          <w:tcPr>
            <w:tcW w:w="1150" w:type="dxa"/>
          </w:tcPr>
          <w:p w:rsidR="00395096" w:rsidRPr="00395096" w:rsidRDefault="00395096" w:rsidP="0039509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</w:t>
            </w: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.</w:t>
            </w: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070</w:t>
            </w:r>
          </w:p>
        </w:tc>
        <w:tc>
          <w:tcPr>
            <w:tcW w:w="1260" w:type="dxa"/>
          </w:tcPr>
          <w:p w:rsidR="00395096" w:rsidRPr="00395096" w:rsidRDefault="00395096" w:rsidP="0039509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821</w:t>
            </w:r>
          </w:p>
        </w:tc>
        <w:tc>
          <w:tcPr>
            <w:tcW w:w="1321" w:type="dxa"/>
          </w:tcPr>
          <w:p w:rsidR="00395096" w:rsidRPr="00395096" w:rsidRDefault="00395096" w:rsidP="0039509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</w:t>
            </w: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.</w:t>
            </w: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275</w:t>
            </w:r>
          </w:p>
        </w:tc>
        <w:tc>
          <w:tcPr>
            <w:tcW w:w="1321" w:type="dxa"/>
          </w:tcPr>
          <w:p w:rsidR="00395096" w:rsidRPr="00395096" w:rsidRDefault="00395096" w:rsidP="0039509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1.130</w:t>
            </w:r>
          </w:p>
        </w:tc>
        <w:tc>
          <w:tcPr>
            <w:tcW w:w="1321" w:type="dxa"/>
          </w:tcPr>
          <w:p w:rsidR="00395096" w:rsidRPr="00395096" w:rsidRDefault="00395096" w:rsidP="0039509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1287</w:t>
            </w:r>
          </w:p>
        </w:tc>
      </w:tr>
      <w:tr w:rsidR="00395096" w:rsidRPr="00395096" w:rsidTr="00395096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096" w:rsidRPr="00395096" w:rsidRDefault="00395096" w:rsidP="00395096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Πάφος</w:t>
            </w:r>
          </w:p>
        </w:tc>
        <w:tc>
          <w:tcPr>
            <w:tcW w:w="1150" w:type="dxa"/>
          </w:tcPr>
          <w:p w:rsidR="00395096" w:rsidRPr="00395096" w:rsidRDefault="00395096" w:rsidP="0039509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774</w:t>
            </w:r>
          </w:p>
        </w:tc>
        <w:tc>
          <w:tcPr>
            <w:tcW w:w="1260" w:type="dxa"/>
          </w:tcPr>
          <w:p w:rsidR="00395096" w:rsidRPr="00395096" w:rsidRDefault="00395096" w:rsidP="0039509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813</w:t>
            </w:r>
          </w:p>
        </w:tc>
        <w:tc>
          <w:tcPr>
            <w:tcW w:w="1321" w:type="dxa"/>
          </w:tcPr>
          <w:p w:rsidR="00395096" w:rsidRPr="00395096" w:rsidRDefault="00395096" w:rsidP="0039509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919</w:t>
            </w:r>
          </w:p>
        </w:tc>
        <w:tc>
          <w:tcPr>
            <w:tcW w:w="1321" w:type="dxa"/>
          </w:tcPr>
          <w:p w:rsidR="00395096" w:rsidRPr="00395096" w:rsidRDefault="00395096" w:rsidP="0039509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626</w:t>
            </w:r>
          </w:p>
        </w:tc>
        <w:tc>
          <w:tcPr>
            <w:tcW w:w="1321" w:type="dxa"/>
          </w:tcPr>
          <w:p w:rsidR="00395096" w:rsidRPr="00395096" w:rsidRDefault="00395096" w:rsidP="00395096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395096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707</w:t>
            </w:r>
          </w:p>
        </w:tc>
      </w:tr>
      <w:tr w:rsidR="00395096" w:rsidRPr="00395096" w:rsidTr="00395096">
        <w:trPr>
          <w:trHeight w:val="346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096" w:rsidRPr="00395096" w:rsidRDefault="00395096" w:rsidP="00395096">
            <w:pPr>
              <w:spacing w:line="276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39509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ΣΥΝΟΛΟ </w:t>
            </w:r>
          </w:p>
        </w:tc>
        <w:tc>
          <w:tcPr>
            <w:tcW w:w="1150" w:type="dxa"/>
          </w:tcPr>
          <w:p w:rsidR="00395096" w:rsidRPr="00395096" w:rsidRDefault="00395096" w:rsidP="00395096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395096">
              <w:rPr>
                <w:rFonts w:ascii="Calibri" w:hAnsi="Calibri" w:cs="Arial"/>
                <w:color w:val="auto"/>
                <w:sz w:val="22"/>
                <w:szCs w:val="22"/>
              </w:rPr>
              <w:t>5</w:t>
            </w:r>
            <w:r w:rsidRPr="0039509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.</w:t>
            </w:r>
            <w:r w:rsidRPr="00395096">
              <w:rPr>
                <w:rFonts w:ascii="Calibri" w:hAnsi="Calibri" w:cs="Arial"/>
                <w:color w:val="auto"/>
                <w:sz w:val="22"/>
                <w:szCs w:val="22"/>
              </w:rPr>
              <w:t>758</w:t>
            </w:r>
          </w:p>
        </w:tc>
        <w:tc>
          <w:tcPr>
            <w:tcW w:w="1260" w:type="dxa"/>
          </w:tcPr>
          <w:p w:rsidR="00395096" w:rsidRPr="00395096" w:rsidRDefault="00395096" w:rsidP="00395096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39509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3.818</w:t>
            </w:r>
          </w:p>
        </w:tc>
        <w:tc>
          <w:tcPr>
            <w:tcW w:w="1321" w:type="dxa"/>
          </w:tcPr>
          <w:p w:rsidR="00395096" w:rsidRPr="00395096" w:rsidRDefault="00395096" w:rsidP="00395096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395096">
              <w:rPr>
                <w:rFonts w:ascii="Calibri" w:hAnsi="Calibri" w:cs="Arial"/>
                <w:color w:val="auto"/>
                <w:sz w:val="22"/>
                <w:szCs w:val="22"/>
              </w:rPr>
              <w:t>5</w:t>
            </w:r>
            <w:r w:rsidRPr="0039509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.</w:t>
            </w:r>
            <w:r w:rsidRPr="00395096">
              <w:rPr>
                <w:rFonts w:ascii="Calibri" w:hAnsi="Calibri" w:cs="Arial"/>
                <w:color w:val="auto"/>
                <w:sz w:val="22"/>
                <w:szCs w:val="22"/>
              </w:rPr>
              <w:t>427</w:t>
            </w:r>
          </w:p>
        </w:tc>
        <w:tc>
          <w:tcPr>
            <w:tcW w:w="1321" w:type="dxa"/>
          </w:tcPr>
          <w:p w:rsidR="00395096" w:rsidRPr="00395096" w:rsidRDefault="00395096" w:rsidP="00395096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39509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4.936</w:t>
            </w:r>
          </w:p>
        </w:tc>
        <w:tc>
          <w:tcPr>
            <w:tcW w:w="1321" w:type="dxa"/>
          </w:tcPr>
          <w:p w:rsidR="00395096" w:rsidRPr="00395096" w:rsidRDefault="00395096" w:rsidP="00395096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395096">
              <w:rPr>
                <w:rFonts w:ascii="Calibri" w:hAnsi="Calibri" w:cs="Arial"/>
                <w:color w:val="auto"/>
                <w:sz w:val="22"/>
                <w:szCs w:val="22"/>
              </w:rPr>
              <w:t>6.187</w:t>
            </w:r>
          </w:p>
        </w:tc>
      </w:tr>
    </w:tbl>
    <w:p w:rsidR="00395096" w:rsidRPr="00395096" w:rsidRDefault="00395096" w:rsidP="00395096">
      <w:pPr>
        <w:spacing w:line="276" w:lineRule="auto"/>
        <w:rPr>
          <w:rFonts w:ascii="Calibri" w:eastAsia="Calibri" w:hAnsi="Calibri" w:cs="Arial"/>
          <w:color w:val="C00000"/>
          <w:lang w:val="el-GR" w:eastAsia="x-none"/>
        </w:rPr>
      </w:pPr>
    </w:p>
    <w:p w:rsidR="00A027F8" w:rsidRPr="00A027F8" w:rsidRDefault="00A027F8" w:rsidP="00C049B4">
      <w:pPr>
        <w:pStyle w:val="ListParagraph"/>
        <w:spacing w:line="276" w:lineRule="auto"/>
        <w:ind w:left="0"/>
        <w:jc w:val="both"/>
        <w:rPr>
          <w:rFonts w:ascii="Calibri" w:hAnsi="Calibri" w:cs="Calibri"/>
          <w:color w:val="auto"/>
          <w:sz w:val="16"/>
          <w:szCs w:val="16"/>
          <w:u w:val="single"/>
          <w:lang w:val="el-GR"/>
        </w:rPr>
      </w:pPr>
    </w:p>
    <w:p w:rsidR="005D2B54" w:rsidRDefault="005D2B54" w:rsidP="00C049B4">
      <w:pPr>
        <w:pStyle w:val="ListParagraph"/>
        <w:spacing w:line="276" w:lineRule="auto"/>
        <w:ind w:left="0"/>
        <w:jc w:val="both"/>
        <w:rPr>
          <w:rFonts w:ascii="Calibri" w:hAnsi="Calibri" w:cs="Calibri"/>
          <w:color w:val="FF0000"/>
          <w:u w:val="single"/>
        </w:rPr>
      </w:pPr>
    </w:p>
    <w:p w:rsidR="00591F7C" w:rsidRPr="0054676D" w:rsidRDefault="00C049B4" w:rsidP="00C049B4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aps/>
          <w:color w:val="auto"/>
          <w:u w:val="single"/>
          <w:lang w:val="el-GR"/>
        </w:rPr>
      </w:pPr>
      <w:r w:rsidRPr="0054676D">
        <w:rPr>
          <w:rFonts w:ascii="Calibri" w:hAnsi="Calibri" w:cs="Calibri"/>
          <w:color w:val="auto"/>
          <w:u w:val="single"/>
          <w:lang w:val="el-GR"/>
        </w:rPr>
        <w:lastRenderedPageBreak/>
        <w:t>Δ</w:t>
      </w:r>
      <w:r w:rsidR="00EC2EEB" w:rsidRPr="0054676D">
        <w:rPr>
          <w:rFonts w:ascii="Calibri" w:hAnsi="Calibri" w:cs="Calibri"/>
          <w:color w:val="auto"/>
          <w:u w:val="single"/>
          <w:lang w:val="el-GR"/>
        </w:rPr>
        <w:t>.</w:t>
      </w:r>
      <w:r w:rsidR="00803233" w:rsidRPr="0054676D">
        <w:rPr>
          <w:rFonts w:ascii="Calibri" w:hAnsi="Calibri" w:cs="Calibri"/>
          <w:color w:val="auto"/>
          <w:u w:val="single"/>
          <w:lang w:val="el-GR"/>
        </w:rPr>
        <w:t xml:space="preserve"> </w:t>
      </w:r>
      <w:r w:rsidR="00EC2EEB" w:rsidRPr="0054676D">
        <w:rPr>
          <w:rFonts w:ascii="Calibri" w:hAnsi="Calibri" w:cs="Calibri"/>
          <w:caps/>
          <w:color w:val="auto"/>
          <w:u w:val="single"/>
          <w:lang w:val="el-GR"/>
        </w:rPr>
        <w:t xml:space="preserve">Συνοπτική παρουσίαση των Εξελίξεων στην Αγορά Εργασίας κατά επαρχία τον </w:t>
      </w:r>
      <w:r w:rsidR="005D2B54" w:rsidRPr="0054676D">
        <w:rPr>
          <w:rFonts w:ascii="Calibri" w:hAnsi="Calibri" w:cs="Calibri"/>
          <w:caps/>
          <w:color w:val="auto"/>
          <w:u w:val="single"/>
          <w:lang w:val="el-GR"/>
        </w:rPr>
        <w:t>ΜΑΡΤΙΟ</w:t>
      </w:r>
      <w:r w:rsidR="00235FCE" w:rsidRPr="0054676D">
        <w:rPr>
          <w:rFonts w:ascii="Calibri" w:hAnsi="Calibri" w:cs="Calibri"/>
          <w:caps/>
          <w:color w:val="auto"/>
          <w:u w:val="single"/>
          <w:lang w:val="el-GR"/>
        </w:rPr>
        <w:t xml:space="preserve"> </w:t>
      </w:r>
      <w:r w:rsidR="00EC2EEB" w:rsidRPr="0054676D">
        <w:rPr>
          <w:rFonts w:ascii="Calibri" w:hAnsi="Calibri" w:cs="Calibri"/>
          <w:caps/>
          <w:color w:val="auto"/>
          <w:u w:val="single"/>
          <w:lang w:val="el-GR"/>
        </w:rPr>
        <w:t>του 202</w:t>
      </w:r>
      <w:r w:rsidR="00F04119" w:rsidRPr="0054676D">
        <w:rPr>
          <w:rFonts w:ascii="Calibri" w:hAnsi="Calibri" w:cs="Calibri"/>
          <w:caps/>
          <w:color w:val="auto"/>
          <w:u w:val="single"/>
          <w:lang w:val="el-GR"/>
        </w:rPr>
        <w:t>2</w:t>
      </w:r>
      <w:r w:rsidR="00EC2EEB" w:rsidRPr="0054676D">
        <w:rPr>
          <w:rFonts w:ascii="Calibri" w:hAnsi="Calibri" w:cs="Calibri"/>
          <w:caps/>
          <w:color w:val="auto"/>
          <w:u w:val="single"/>
          <w:lang w:val="el-GR"/>
        </w:rPr>
        <w:t xml:space="preserve"> σε σύγκριση με τον ίδιο μήνα πέρσι</w:t>
      </w:r>
    </w:p>
    <w:p w:rsidR="00AF3422" w:rsidRPr="0090223F" w:rsidRDefault="00AF3422" w:rsidP="00AF3422">
      <w:pPr>
        <w:spacing w:line="276" w:lineRule="auto"/>
        <w:jc w:val="both"/>
        <w:rPr>
          <w:rFonts w:ascii="Calibri" w:eastAsia="Calibri" w:hAnsi="Calibri" w:cs="Arial"/>
          <w:i/>
          <w:iCs/>
          <w:color w:val="FF0000"/>
          <w:lang w:val="el-GR"/>
        </w:rPr>
      </w:pPr>
    </w:p>
    <w:tbl>
      <w:tblPr>
        <w:tblW w:w="88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1251"/>
        <w:gridCol w:w="1234"/>
        <w:gridCol w:w="1031"/>
        <w:gridCol w:w="1152"/>
        <w:gridCol w:w="1418"/>
        <w:gridCol w:w="990"/>
      </w:tblGrid>
      <w:tr w:rsidR="003644FB" w:rsidRPr="003644FB" w:rsidTr="00DE65A2">
        <w:trPr>
          <w:trHeight w:val="462"/>
        </w:trPr>
        <w:tc>
          <w:tcPr>
            <w:tcW w:w="1762" w:type="dxa"/>
          </w:tcPr>
          <w:p w:rsidR="00CA31D1" w:rsidRPr="003644FB" w:rsidRDefault="00CA31D1" w:rsidP="00DE65A2">
            <w:pPr>
              <w:ind w:left="142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51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Παγκύπρια</w:t>
            </w:r>
          </w:p>
        </w:tc>
        <w:tc>
          <w:tcPr>
            <w:tcW w:w="1234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Λευκωσίας</w:t>
            </w:r>
          </w:p>
        </w:tc>
        <w:tc>
          <w:tcPr>
            <w:tcW w:w="1031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Επαρχία Λεμεσού </w:t>
            </w:r>
          </w:p>
        </w:tc>
        <w:tc>
          <w:tcPr>
            <w:tcW w:w="1152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Λάρνακας</w:t>
            </w:r>
          </w:p>
        </w:tc>
        <w:tc>
          <w:tcPr>
            <w:tcW w:w="1418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Αμμοχώστου</w:t>
            </w:r>
          </w:p>
        </w:tc>
        <w:tc>
          <w:tcPr>
            <w:tcW w:w="990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Πάφου</w:t>
            </w:r>
          </w:p>
        </w:tc>
      </w:tr>
      <w:tr w:rsidR="003644FB" w:rsidRPr="00F04119" w:rsidTr="00DE65A2">
        <w:trPr>
          <w:trHeight w:val="937"/>
        </w:trPr>
        <w:tc>
          <w:tcPr>
            <w:tcW w:w="1762" w:type="dxa"/>
          </w:tcPr>
          <w:p w:rsidR="00574FDE" w:rsidRPr="003644FB" w:rsidRDefault="00574FDE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Εργατικό Δυναμικό</w:t>
            </w:r>
          </w:p>
          <w:p w:rsidR="007E455C" w:rsidRPr="003644FB" w:rsidRDefault="0035798A" w:rsidP="00FE57DF">
            <w:pPr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</w:pP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(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ετήσιο</w:t>
            </w:r>
            <w:r w:rsidR="00BD5B69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 xml:space="preserve"> </w:t>
            </w: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20</w:t>
            </w:r>
            <w:r w:rsidR="005B72D8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2</w:t>
            </w:r>
            <w:r w:rsidR="00BD5B69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1</w:t>
            </w: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)</w:t>
            </w:r>
          </w:p>
        </w:tc>
        <w:tc>
          <w:tcPr>
            <w:tcW w:w="1251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C70D27" w:rsidRPr="00FE57DF" w:rsidRDefault="00FE57DF" w:rsidP="0035798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66.</w:t>
            </w: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503</w:t>
            </w:r>
          </w:p>
          <w:p w:rsidR="0035798A" w:rsidRPr="00FE57DF" w:rsidRDefault="0035798A" w:rsidP="0050393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34" w:type="dxa"/>
          </w:tcPr>
          <w:p w:rsidR="007E455C" w:rsidRPr="00FE57DF" w:rsidRDefault="007E455C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184.272</w:t>
            </w:r>
          </w:p>
          <w:p w:rsidR="007E455C" w:rsidRPr="00FE57DF" w:rsidRDefault="007E455C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031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131.301</w:t>
            </w:r>
          </w:p>
        </w:tc>
        <w:tc>
          <w:tcPr>
            <w:tcW w:w="1152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76.888</w:t>
            </w:r>
          </w:p>
        </w:tc>
        <w:tc>
          <w:tcPr>
            <w:tcW w:w="1418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25.538</w:t>
            </w:r>
          </w:p>
        </w:tc>
        <w:tc>
          <w:tcPr>
            <w:tcW w:w="990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48.505</w:t>
            </w:r>
          </w:p>
        </w:tc>
      </w:tr>
      <w:tr w:rsidR="00E07979" w:rsidRPr="00E07979" w:rsidTr="00DE65A2">
        <w:trPr>
          <w:trHeight w:val="707"/>
        </w:trPr>
        <w:tc>
          <w:tcPr>
            <w:tcW w:w="1762" w:type="dxa"/>
          </w:tcPr>
          <w:p w:rsidR="00CA31D1" w:rsidRPr="00AF56E8" w:rsidRDefault="00CA31D1" w:rsidP="00CA31D1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Σύνολο Ανέργων</w:t>
            </w:r>
          </w:p>
          <w:p w:rsidR="007E455C" w:rsidRPr="00F04119" w:rsidRDefault="007E455C" w:rsidP="00CA31D1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AF56E8" w:rsidRDefault="00CA31D1" w:rsidP="00CA31D1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3)</w:t>
            </w:r>
          </w:p>
        </w:tc>
        <w:tc>
          <w:tcPr>
            <w:tcW w:w="1251" w:type="dxa"/>
          </w:tcPr>
          <w:p w:rsidR="00C70D27" w:rsidRPr="00A1387A" w:rsidRDefault="007F0DC2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13818</w:t>
            </w:r>
          </w:p>
          <w:p w:rsidR="00133A83" w:rsidRPr="00AF56E8" w:rsidRDefault="003644FB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A1387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9115</w:t>
            </w:r>
            <w:r w:rsidR="00133A8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133A83" w:rsidRPr="00F04119" w:rsidRDefault="00820462" w:rsidP="007F0DC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04119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-</w:t>
            </w:r>
            <w:r w:rsidR="0088704F" w:rsidRPr="00F04119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</w:t>
            </w:r>
            <w:r w:rsidR="007F0DC2">
              <w:rPr>
                <w:rFonts w:asciiTheme="minorHAnsi" w:hAnsiTheme="minorHAnsi" w:cs="Calibri"/>
                <w:color w:val="auto"/>
                <w:sz w:val="22"/>
                <w:szCs w:val="22"/>
              </w:rPr>
              <w:t>8</w:t>
            </w:r>
            <w:r w:rsidR="003644FB" w:rsidRPr="00F04119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CD7B08" w:rsidRPr="00A1387A" w:rsidRDefault="00A1387A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</w:t>
            </w:r>
            <w:r w:rsidR="007F0DC2">
              <w:rPr>
                <w:rFonts w:asciiTheme="minorHAnsi" w:hAnsiTheme="minorHAnsi" w:cs="Calibri"/>
                <w:color w:val="auto"/>
                <w:sz w:val="22"/>
                <w:szCs w:val="22"/>
              </w:rPr>
              <w:t>770</w:t>
            </w:r>
          </w:p>
          <w:p w:rsidR="007E455C" w:rsidRPr="00AF56E8" w:rsidRDefault="007E455C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AF56E8"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88704F"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462</w:t>
            </w:r>
            <w:r w:rsidR="00AF56E8"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7E455C" w:rsidRPr="00AF56E8" w:rsidRDefault="007E455C" w:rsidP="007F0DC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u w:val="single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AF56E8"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A1387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9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CA31D1" w:rsidRPr="007F0DC2" w:rsidRDefault="009921C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</w:t>
            </w:r>
            <w:r w:rsidR="007F0DC2">
              <w:rPr>
                <w:rFonts w:asciiTheme="minorHAnsi" w:hAnsiTheme="minorHAnsi" w:cs="Calibri"/>
                <w:color w:val="auto"/>
                <w:sz w:val="22"/>
                <w:szCs w:val="22"/>
              </w:rPr>
              <w:t>264</w:t>
            </w:r>
          </w:p>
          <w:p w:rsidR="007E455C" w:rsidRPr="00AF56E8" w:rsidRDefault="00AF56E8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92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848</w:t>
            </w:r>
            <w:r w:rsidR="0080323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E455C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ή </w:t>
            </w:r>
          </w:p>
          <w:p w:rsidR="007E455C" w:rsidRPr="00AF56E8" w:rsidRDefault="00AF56E8" w:rsidP="007F0DC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60</w:t>
            </w:r>
            <w:r w:rsidR="007E455C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CA31D1" w:rsidRPr="00A1387A" w:rsidRDefault="0088704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  <w:r w:rsidR="007F0DC2">
              <w:rPr>
                <w:rFonts w:asciiTheme="minorHAnsi" w:hAnsiTheme="minorHAnsi" w:cs="Calibri"/>
                <w:color w:val="auto"/>
                <w:sz w:val="22"/>
                <w:szCs w:val="22"/>
              </w:rPr>
              <w:t>275</w:t>
            </w:r>
          </w:p>
          <w:p w:rsidR="00AB7A1A" w:rsidRPr="00AF56E8" w:rsidRDefault="00820462" w:rsidP="00AB7A1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92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662</w:t>
            </w:r>
            <w:r w:rsidR="00A80A12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F5F46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 </w:t>
            </w:r>
          </w:p>
          <w:p w:rsidR="00206B2B" w:rsidRPr="00AF56E8" w:rsidRDefault="00820462" w:rsidP="007F0DC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62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CA31D1" w:rsidRPr="00A1387A" w:rsidRDefault="007F0DC2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2626</w:t>
            </w:r>
          </w:p>
          <w:p w:rsidR="00CD7B08" w:rsidRPr="00AF56E8" w:rsidRDefault="00811C1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2065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206B2B" w:rsidRPr="00AF56E8" w:rsidRDefault="00A80A12" w:rsidP="007F0DC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44</w:t>
            </w:r>
            <w:r w:rsidR="008F5947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  <w:r w:rsidR="00D70016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990" w:type="dxa"/>
          </w:tcPr>
          <w:p w:rsidR="00CA31D1" w:rsidRPr="00A1387A" w:rsidRDefault="007F0DC2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1883</w:t>
            </w:r>
          </w:p>
          <w:p w:rsidR="00206B2B" w:rsidRPr="00AF56E8" w:rsidRDefault="0082046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3078</w:t>
            </w:r>
            <w:r w:rsidR="00AC70A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ή </w:t>
            </w:r>
          </w:p>
          <w:p w:rsidR="00206B2B" w:rsidRPr="00AF56E8" w:rsidRDefault="00820462" w:rsidP="007F0DC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A1387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E07979" w:rsidRPr="00E07979" w:rsidTr="00DE65A2">
        <w:trPr>
          <w:trHeight w:val="707"/>
        </w:trPr>
        <w:tc>
          <w:tcPr>
            <w:tcW w:w="1762" w:type="dxa"/>
          </w:tcPr>
          <w:p w:rsidR="00BF726F" w:rsidRPr="00FE57DF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Ελληνοκύπριοι</w:t>
            </w:r>
          </w:p>
          <w:p w:rsidR="00BF726F" w:rsidRPr="00FE57DF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BF726F" w:rsidRPr="00FE57DF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251" w:type="dxa"/>
          </w:tcPr>
          <w:p w:rsidR="00BF726F" w:rsidRPr="007F0DC2" w:rsidRDefault="007F0DC2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8926</w:t>
            </w:r>
          </w:p>
          <w:p w:rsidR="00BF726F" w:rsidRPr="007F0DC2" w:rsidRDefault="00FE57DF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-1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2590</w:t>
            </w:r>
          </w:p>
          <w:p w:rsidR="00BF726F" w:rsidRPr="00FE57DF" w:rsidRDefault="00EB17A9" w:rsidP="007F0DC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E2AFB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9</w:t>
            </w:r>
            <w:r w:rsidR="00BF726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BF726F" w:rsidRPr="00FE57DF" w:rsidRDefault="00FE57D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29</w:t>
            </w:r>
            <w:r w:rsidR="007F0DC2"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</w:t>
            </w:r>
          </w:p>
          <w:p w:rsidR="00BF726F" w:rsidRPr="007F0DC2" w:rsidRDefault="001143C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C5E33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197</w:t>
            </w:r>
          </w:p>
          <w:p w:rsidR="00BF726F" w:rsidRPr="00FE57DF" w:rsidRDefault="008A100F" w:rsidP="007F0DC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FE57D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9</w:t>
            </w:r>
            <w:r w:rsidR="00BF726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BF726F" w:rsidRPr="007F0DC2" w:rsidRDefault="008A100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  <w:r w:rsidR="007F0DC2">
              <w:rPr>
                <w:rFonts w:asciiTheme="minorHAnsi" w:hAnsiTheme="minorHAnsi" w:cs="Calibri"/>
                <w:color w:val="auto"/>
                <w:sz w:val="22"/>
                <w:szCs w:val="22"/>
              </w:rPr>
              <w:t>187</w:t>
            </w:r>
          </w:p>
          <w:p w:rsidR="00BF726F" w:rsidRPr="00FE57DF" w:rsidRDefault="001143C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3431</w:t>
            </w:r>
          </w:p>
          <w:p w:rsidR="00BF726F" w:rsidRPr="00FE57DF" w:rsidRDefault="008A100F" w:rsidP="007F0DC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61</w:t>
            </w:r>
            <w:r w:rsidR="00BF726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BF726F" w:rsidRPr="007F0DC2" w:rsidRDefault="008A100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="007F0DC2">
              <w:rPr>
                <w:rFonts w:asciiTheme="minorHAnsi" w:hAnsiTheme="minorHAnsi" w:cs="Calibri"/>
                <w:color w:val="auto"/>
                <w:sz w:val="22"/>
                <w:szCs w:val="22"/>
              </w:rPr>
              <w:t>606</w:t>
            </w:r>
          </w:p>
          <w:p w:rsidR="00BF726F" w:rsidRPr="00FE57DF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1143C2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587</w:t>
            </w:r>
          </w:p>
          <w:p w:rsidR="00BF726F" w:rsidRPr="00FE57DF" w:rsidRDefault="00EB17A9" w:rsidP="007F0DC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62</w:t>
            </w:r>
            <w:r w:rsidR="00BF726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BF726F" w:rsidRPr="007F0DC2" w:rsidRDefault="00DC5E33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="007F0DC2">
              <w:rPr>
                <w:rFonts w:asciiTheme="minorHAnsi" w:hAnsiTheme="minorHAnsi" w:cs="Calibri"/>
                <w:color w:val="auto"/>
                <w:sz w:val="22"/>
                <w:szCs w:val="22"/>
              </w:rPr>
              <w:t>257</w:t>
            </w:r>
          </w:p>
          <w:p w:rsidR="00BF726F" w:rsidRPr="007F0DC2" w:rsidRDefault="00BF726F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977</w:t>
            </w:r>
          </w:p>
          <w:p w:rsidR="00BF726F" w:rsidRPr="00FE57DF" w:rsidRDefault="00BF726F" w:rsidP="007F0DC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44</w:t>
            </w: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BF726F" w:rsidRPr="007F0DC2" w:rsidRDefault="007F0DC2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959</w:t>
            </w:r>
          </w:p>
          <w:p w:rsidR="00BF726F" w:rsidRPr="00FE57DF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A100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FE57D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9</w:t>
            </w:r>
            <w:r w:rsidR="00FE57D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</w:t>
            </w:r>
          </w:p>
          <w:p w:rsidR="00BF726F" w:rsidRPr="00FE57DF" w:rsidRDefault="00EB17A9" w:rsidP="007F0DC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E2AFB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9</w:t>
            </w:r>
            <w:r w:rsidR="00BF726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0815CE" w:rsidRPr="000815CE" w:rsidTr="00DE65A2">
        <w:trPr>
          <w:trHeight w:val="923"/>
        </w:trPr>
        <w:tc>
          <w:tcPr>
            <w:tcW w:w="1762" w:type="dxa"/>
          </w:tcPr>
          <w:p w:rsidR="00CA31D1" w:rsidRPr="00DE2B0C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Ευρωπαίοι</w:t>
            </w:r>
          </w:p>
          <w:p w:rsidR="007E455C" w:rsidRPr="00DE2B0C" w:rsidRDefault="007E455C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DE2B0C" w:rsidRDefault="00CA31D1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251" w:type="dxa"/>
          </w:tcPr>
          <w:p w:rsidR="00C70D27" w:rsidRPr="007F0DC2" w:rsidRDefault="007F0DC2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2829</w:t>
            </w:r>
          </w:p>
          <w:p w:rsidR="00133A83" w:rsidRPr="00DE2B0C" w:rsidRDefault="001A3BE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4165</w:t>
            </w:r>
            <w:r w:rsidR="00A35B13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D345BD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133A83" w:rsidRPr="00DE2B0C" w:rsidRDefault="001A3BE2" w:rsidP="007F0DC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60</w:t>
            </w:r>
            <w:r w:rsidR="00A35B13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C126AF" w:rsidRPr="007F0DC2" w:rsidRDefault="008A100F" w:rsidP="00BD0785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DE2B0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 w:rsidR="007F0DC2">
              <w:rPr>
                <w:rFonts w:asciiTheme="minorHAnsi" w:hAnsiTheme="minorHAnsi" w:cs="Calibri"/>
                <w:color w:val="auto"/>
                <w:sz w:val="22"/>
                <w:szCs w:val="22"/>
              </w:rPr>
              <w:t>39</w:t>
            </w:r>
          </w:p>
          <w:p w:rsidR="00C24A58" w:rsidRPr="00DE2B0C" w:rsidRDefault="00EB17A9" w:rsidP="00BD078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72</w:t>
            </w:r>
            <w:r w:rsidR="00DE2B0C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D345BD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913D79" w:rsidRPr="00DE2B0C" w:rsidRDefault="00EB17A9" w:rsidP="007F0DC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60</w:t>
            </w:r>
            <w:r w:rsidR="00913D79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C126AF" w:rsidRPr="007F0DC2" w:rsidRDefault="007F0DC2" w:rsidP="00C24A58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574</w:t>
            </w:r>
          </w:p>
          <w:p w:rsidR="00C24A58" w:rsidRPr="00DE2B0C" w:rsidRDefault="00EB17A9" w:rsidP="00C24A58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910</w:t>
            </w:r>
            <w:r w:rsidR="00612F8E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7355D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206B2B" w:rsidRPr="00DE2B0C" w:rsidRDefault="0077355D" w:rsidP="007F0DC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EB17A9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61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1D6A77" w:rsidRPr="007F0DC2" w:rsidRDefault="007F0DC2" w:rsidP="001D6A7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396</w:t>
            </w:r>
          </w:p>
          <w:p w:rsidR="007902F6" w:rsidRPr="00FE57DF" w:rsidRDefault="00EB17A9" w:rsidP="006401E1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756</w:t>
            </w:r>
          </w:p>
          <w:p w:rsidR="002E65F1" w:rsidRPr="00DE2B0C" w:rsidRDefault="00EB17A9" w:rsidP="007F0DC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E2B0C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2E65F1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7902F6" w:rsidRPr="00A070B7" w:rsidRDefault="00DE2B0C" w:rsidP="00574FDE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7F0DC2">
              <w:rPr>
                <w:rFonts w:asciiTheme="minorHAnsi" w:hAnsiTheme="minorHAnsi" w:cs="Calibri"/>
                <w:color w:val="auto"/>
                <w:sz w:val="22"/>
                <w:szCs w:val="22"/>
              </w:rPr>
              <w:t>051</w:t>
            </w:r>
          </w:p>
          <w:p w:rsidR="007902F6" w:rsidRPr="00DE2B0C" w:rsidRDefault="005D240B" w:rsidP="00367F7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899</w:t>
            </w:r>
            <w:r w:rsidR="00367F73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367F73" w:rsidRPr="00DE2B0C" w:rsidRDefault="00A437EC" w:rsidP="007F0DC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46</w:t>
            </w:r>
            <w:r w:rsidR="00367F73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C53053" w:rsidRPr="007F0DC2" w:rsidRDefault="007F0DC2" w:rsidP="00367F7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369</w:t>
            </w:r>
          </w:p>
          <w:p w:rsidR="00A303D2" w:rsidRPr="00DE2B0C" w:rsidRDefault="001A3BE2" w:rsidP="00D240A9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928</w:t>
            </w:r>
            <w:r w:rsidR="00691E23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691E23" w:rsidRPr="00DE2B0C" w:rsidRDefault="001A3BE2" w:rsidP="007F0DC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72</w:t>
            </w:r>
            <w:r w:rsidR="002D3437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%</w:t>
            </w:r>
          </w:p>
        </w:tc>
      </w:tr>
      <w:tr w:rsidR="000815CE" w:rsidRPr="000815CE" w:rsidTr="00DE65A2">
        <w:trPr>
          <w:trHeight w:val="937"/>
        </w:trPr>
        <w:tc>
          <w:tcPr>
            <w:tcW w:w="1762" w:type="dxa"/>
          </w:tcPr>
          <w:p w:rsidR="00CA31D1" w:rsidRPr="005A04F1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Αλλοδαποί</w:t>
            </w:r>
          </w:p>
          <w:p w:rsidR="007E455C" w:rsidRPr="005A04F1" w:rsidRDefault="007E455C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5A04F1" w:rsidRDefault="00CA31D1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(Πίνακας </w:t>
            </w:r>
            <w:r w:rsidR="007E455C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9)</w:t>
            </w:r>
          </w:p>
        </w:tc>
        <w:tc>
          <w:tcPr>
            <w:tcW w:w="1251" w:type="dxa"/>
          </w:tcPr>
          <w:p w:rsidR="00C70D27" w:rsidRPr="005A04F1" w:rsidRDefault="007F0DC2" w:rsidP="00A35B1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698</w:t>
            </w:r>
            <w:r w:rsidR="00A35B13" w:rsidRPr="005A04F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46496C" w:rsidRPr="005A04F1" w:rsidRDefault="00EB17A9" w:rsidP="00A31A1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89</w:t>
            </w:r>
            <w:r w:rsidR="00686EF5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686EF5" w:rsidRPr="005A04F1" w:rsidRDefault="00EB17A9" w:rsidP="00A31A1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  <w:r w:rsidR="00686EF5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  <w:p w:rsidR="00367F73" w:rsidRPr="005A04F1" w:rsidRDefault="00367F73" w:rsidP="00723F4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34" w:type="dxa"/>
          </w:tcPr>
          <w:p w:rsidR="004824AF" w:rsidRPr="0054676D" w:rsidRDefault="0054676D" w:rsidP="00DB4CF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119</w:t>
            </w:r>
          </w:p>
          <w:p w:rsidR="004824AF" w:rsidRPr="005A04F1" w:rsidRDefault="00EB17A9" w:rsidP="004824A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5566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54676D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08</w:t>
            </w:r>
            <w:r w:rsidR="004824AF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E91198" w:rsidRPr="005A04F1" w:rsidRDefault="00EB17A9" w:rsidP="0054676D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5566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</w:t>
            </w:r>
            <w:r w:rsidR="0054676D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</w:t>
            </w:r>
            <w:r w:rsidR="004824AF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F43A51" w:rsidRPr="00FE57DF" w:rsidRDefault="00DB4CF3" w:rsidP="00F43A5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54676D">
              <w:rPr>
                <w:rFonts w:asciiTheme="minorHAnsi" w:hAnsiTheme="minorHAnsi" w:cs="Calibri"/>
                <w:color w:val="auto"/>
                <w:sz w:val="22"/>
                <w:szCs w:val="22"/>
              </w:rPr>
              <w:t>46</w:t>
            </w:r>
          </w:p>
          <w:p w:rsidR="00F35950" w:rsidRPr="005A04F1" w:rsidRDefault="00EB17A9" w:rsidP="00367F7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35</w:t>
            </w:r>
            <w:r w:rsidR="0054676D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</w:t>
            </w:r>
            <w:r w:rsidR="00D345BD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D345BD" w:rsidRPr="005A04F1" w:rsidRDefault="00EB17A9" w:rsidP="0054676D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  <w:r w:rsidR="0054676D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D345BD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77355D" w:rsidRPr="00FE57DF" w:rsidRDefault="00DE2B0C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54676D">
              <w:rPr>
                <w:rFonts w:asciiTheme="minorHAnsi" w:hAnsiTheme="minorHAnsi" w:cs="Calibri"/>
                <w:color w:val="auto"/>
                <w:sz w:val="22"/>
                <w:szCs w:val="22"/>
              </w:rPr>
              <w:t>21</w:t>
            </w:r>
          </w:p>
          <w:p w:rsidR="00F35950" w:rsidRPr="005A04F1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54676D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458</w:t>
            </w:r>
            <w:r w:rsidR="002D3437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F35950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F35950" w:rsidRPr="005A04F1" w:rsidRDefault="00EB17A9" w:rsidP="0054676D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54676D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79</w:t>
            </w:r>
            <w:r w:rsidR="00F35950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F43A51" w:rsidRPr="0054676D" w:rsidRDefault="00A070B7" w:rsidP="00F43A5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  <w:r w:rsidR="0054676D">
              <w:rPr>
                <w:rFonts w:asciiTheme="minorHAnsi" w:hAnsiTheme="minorHAnsi" w:cs="Calibri"/>
                <w:color w:val="auto"/>
                <w:sz w:val="22"/>
                <w:szCs w:val="22"/>
              </w:rPr>
              <w:t>16</w:t>
            </w:r>
          </w:p>
          <w:p w:rsidR="00686EF5" w:rsidRPr="005A04F1" w:rsidRDefault="00596FB7" w:rsidP="00686EF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54676D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67</w:t>
            </w:r>
            <w:r w:rsidR="00686EF5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 </w:t>
            </w:r>
          </w:p>
          <w:p w:rsidR="00341FFE" w:rsidRPr="005A04F1" w:rsidRDefault="00596FB7" w:rsidP="0054676D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54676D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44</w:t>
            </w:r>
            <w:r w:rsidR="00686EF5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F35950" w:rsidRPr="0054676D" w:rsidRDefault="0054676D" w:rsidP="00F14AF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96</w:t>
            </w:r>
          </w:p>
          <w:p w:rsidR="00D345BD" w:rsidRPr="0054676D" w:rsidRDefault="00756B16" w:rsidP="00DF0965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</w:t>
            </w:r>
            <w:r w:rsidR="00723F42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D3437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5A04F1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54676D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102</w:t>
            </w:r>
          </w:p>
          <w:p w:rsidR="00DF0965" w:rsidRPr="005A04F1" w:rsidRDefault="005A04F1" w:rsidP="0054676D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54676D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52</w:t>
            </w:r>
            <w:r w:rsidR="00DF0965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0815CE" w:rsidRPr="000815CE" w:rsidTr="00DE65A2">
        <w:trPr>
          <w:trHeight w:val="937"/>
        </w:trPr>
        <w:tc>
          <w:tcPr>
            <w:tcW w:w="1762" w:type="dxa"/>
          </w:tcPr>
          <w:p w:rsidR="00CA31D1" w:rsidRPr="002D3437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Νέες </w:t>
            </w:r>
            <w:r w:rsidR="00C630E4"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Κοινοποιη</w:t>
            </w: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θείσες κενές θέσεις</w:t>
            </w:r>
          </w:p>
          <w:p w:rsidR="007E455C" w:rsidRPr="002D3437" w:rsidRDefault="00F35950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E455C"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14)</w:t>
            </w:r>
          </w:p>
        </w:tc>
        <w:tc>
          <w:tcPr>
            <w:tcW w:w="1251" w:type="dxa"/>
          </w:tcPr>
          <w:p w:rsidR="00133A83" w:rsidRPr="0054676D" w:rsidRDefault="0054676D" w:rsidP="00547A3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3647</w:t>
            </w:r>
          </w:p>
        </w:tc>
        <w:tc>
          <w:tcPr>
            <w:tcW w:w="1234" w:type="dxa"/>
          </w:tcPr>
          <w:p w:rsidR="00F35950" w:rsidRPr="00C85900" w:rsidRDefault="0054676D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</w:t>
            </w:r>
            <w:r w:rsid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85</w:t>
            </w:r>
          </w:p>
        </w:tc>
        <w:tc>
          <w:tcPr>
            <w:tcW w:w="1031" w:type="dxa"/>
          </w:tcPr>
          <w:p w:rsidR="00F35950" w:rsidRPr="0054676D" w:rsidRDefault="0054676D" w:rsidP="002B46C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954</w:t>
            </w:r>
          </w:p>
        </w:tc>
        <w:tc>
          <w:tcPr>
            <w:tcW w:w="1152" w:type="dxa"/>
          </w:tcPr>
          <w:p w:rsidR="00F35950" w:rsidRPr="0054676D" w:rsidRDefault="0054676D" w:rsidP="00596FB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352</w:t>
            </w:r>
          </w:p>
        </w:tc>
        <w:tc>
          <w:tcPr>
            <w:tcW w:w="1418" w:type="dxa"/>
          </w:tcPr>
          <w:p w:rsidR="00F35950" w:rsidRPr="0054676D" w:rsidRDefault="0054676D" w:rsidP="00547A3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1005</w:t>
            </w:r>
          </w:p>
        </w:tc>
        <w:tc>
          <w:tcPr>
            <w:tcW w:w="990" w:type="dxa"/>
          </w:tcPr>
          <w:p w:rsidR="00F35950" w:rsidRPr="0054676D" w:rsidRDefault="0054676D" w:rsidP="000F34B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951</w:t>
            </w:r>
          </w:p>
        </w:tc>
      </w:tr>
      <w:tr w:rsidR="000815CE" w:rsidRPr="000815CE" w:rsidTr="00DE65A2">
        <w:trPr>
          <w:trHeight w:val="707"/>
        </w:trPr>
        <w:tc>
          <w:tcPr>
            <w:tcW w:w="1762" w:type="dxa"/>
          </w:tcPr>
          <w:p w:rsidR="00F14AF0" w:rsidRPr="002D3437" w:rsidRDefault="00F14AF0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Ενεργές κενές θέσεις</w:t>
            </w:r>
          </w:p>
          <w:p w:rsidR="00F14AF0" w:rsidRPr="002D3437" w:rsidRDefault="00F14AF0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15)</w:t>
            </w:r>
          </w:p>
        </w:tc>
        <w:tc>
          <w:tcPr>
            <w:tcW w:w="1251" w:type="dxa"/>
          </w:tcPr>
          <w:p w:rsidR="00F14AF0" w:rsidRPr="0054676D" w:rsidRDefault="0054676D" w:rsidP="00547A3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20224</w:t>
            </w:r>
          </w:p>
        </w:tc>
        <w:tc>
          <w:tcPr>
            <w:tcW w:w="1234" w:type="dxa"/>
          </w:tcPr>
          <w:p w:rsidR="00F14AF0" w:rsidRPr="0054676D" w:rsidRDefault="0054676D" w:rsidP="00547A3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2853</w:t>
            </w:r>
          </w:p>
        </w:tc>
        <w:tc>
          <w:tcPr>
            <w:tcW w:w="1031" w:type="dxa"/>
          </w:tcPr>
          <w:p w:rsidR="00F14AF0" w:rsidRPr="0054676D" w:rsidRDefault="0054676D" w:rsidP="000F34B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6355</w:t>
            </w:r>
          </w:p>
        </w:tc>
        <w:tc>
          <w:tcPr>
            <w:tcW w:w="1152" w:type="dxa"/>
          </w:tcPr>
          <w:p w:rsidR="00F14AF0" w:rsidRPr="0054676D" w:rsidRDefault="0054676D" w:rsidP="00C8590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2304</w:t>
            </w:r>
          </w:p>
        </w:tc>
        <w:tc>
          <w:tcPr>
            <w:tcW w:w="1418" w:type="dxa"/>
          </w:tcPr>
          <w:p w:rsidR="00F14AF0" w:rsidRPr="0054676D" w:rsidRDefault="0054676D" w:rsidP="00E468C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4834</w:t>
            </w:r>
          </w:p>
        </w:tc>
        <w:tc>
          <w:tcPr>
            <w:tcW w:w="990" w:type="dxa"/>
          </w:tcPr>
          <w:p w:rsidR="00F14AF0" w:rsidRPr="0054676D" w:rsidRDefault="00FE57DF" w:rsidP="0054676D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38</w:t>
            </w:r>
            <w:r w:rsidR="0054676D">
              <w:rPr>
                <w:rFonts w:asciiTheme="minorHAnsi" w:hAnsiTheme="minorHAnsi" w:cs="Calibri"/>
                <w:color w:val="auto"/>
                <w:sz w:val="22"/>
                <w:szCs w:val="22"/>
              </w:rPr>
              <w:t>78</w:t>
            </w:r>
          </w:p>
        </w:tc>
      </w:tr>
    </w:tbl>
    <w:p w:rsidR="00764E4A" w:rsidRPr="00AC50CB" w:rsidRDefault="0093696A" w:rsidP="00B04C44">
      <w:pPr>
        <w:rPr>
          <w:rFonts w:ascii="Calibri" w:hAnsi="Calibri" w:cs="Calibri"/>
          <w:color w:val="auto"/>
          <w:sz w:val="20"/>
          <w:szCs w:val="20"/>
          <w:lang w:val="el-GR"/>
        </w:rPr>
      </w:pPr>
      <w:r w:rsidRPr="00AC50CB">
        <w:rPr>
          <w:rFonts w:ascii="Calibri" w:hAnsi="Calibri" w:cs="Calibri"/>
          <w:color w:val="auto"/>
          <w:sz w:val="20"/>
          <w:szCs w:val="20"/>
          <w:lang w:val="el-GR"/>
        </w:rPr>
        <w:t xml:space="preserve">ΣΗΜΕΙΩΣΗ: </w:t>
      </w:r>
      <w:r w:rsidR="00B45922" w:rsidRPr="00AC50CB">
        <w:rPr>
          <w:rFonts w:ascii="Calibri" w:hAnsi="Calibri" w:cs="Calibri"/>
          <w:color w:val="auto"/>
          <w:sz w:val="20"/>
          <w:szCs w:val="20"/>
          <w:lang w:val="el-GR"/>
        </w:rPr>
        <w:t xml:space="preserve">Για πρόσθετη πληροφόρηση υπάρχουν οι συνημμένοι πίνακες στο </w:t>
      </w:r>
      <w:r w:rsidRPr="00AC50CB">
        <w:rPr>
          <w:rFonts w:ascii="Calibri" w:hAnsi="Calibri" w:cs="Calibri"/>
          <w:color w:val="auto"/>
          <w:sz w:val="20"/>
          <w:szCs w:val="20"/>
          <w:lang w:val="el-GR"/>
        </w:rPr>
        <w:t>τέλος της Έκθεσης</w:t>
      </w:r>
      <w:r w:rsidR="00B45922" w:rsidRPr="00AC50CB">
        <w:rPr>
          <w:rFonts w:ascii="Calibri" w:hAnsi="Calibri" w:cs="Calibri"/>
          <w:color w:val="auto"/>
          <w:sz w:val="20"/>
          <w:szCs w:val="20"/>
          <w:lang w:val="el-GR"/>
        </w:rPr>
        <w:t>.</w:t>
      </w:r>
    </w:p>
    <w:p w:rsidR="00C33BA5" w:rsidRDefault="00C33BA5" w:rsidP="00A00DD8">
      <w:pPr>
        <w:rPr>
          <w:rFonts w:ascii="Calibri" w:hAnsi="Calibri" w:cs="Calibri"/>
          <w:bCs w:val="0"/>
          <w:color w:val="auto"/>
          <w:lang w:val="el-GR"/>
        </w:rPr>
      </w:pPr>
      <w:r w:rsidRPr="00E411AE">
        <w:rPr>
          <w:rFonts w:ascii="Calibri" w:hAnsi="Calibri" w:cs="Calibri"/>
          <w:bCs w:val="0"/>
          <w:color w:val="auto"/>
          <w:lang w:val="el-GR"/>
        </w:rPr>
        <w:t xml:space="preserve"> </w:t>
      </w:r>
    </w:p>
    <w:p w:rsidR="009B3817" w:rsidRDefault="009B3817">
      <w:pPr>
        <w:rPr>
          <w:rFonts w:ascii="Calibri" w:hAnsi="Calibri" w:cs="Calibri"/>
          <w:bCs w:val="0"/>
          <w:color w:val="auto"/>
          <w:lang w:val="el-GR"/>
        </w:rPr>
      </w:pPr>
      <w:r>
        <w:rPr>
          <w:rFonts w:ascii="Calibri" w:hAnsi="Calibri" w:cs="Calibri"/>
          <w:bCs w:val="0"/>
          <w:color w:val="auto"/>
          <w:lang w:val="el-GR"/>
        </w:rPr>
        <w:br w:type="page"/>
      </w:r>
    </w:p>
    <w:p w:rsidR="00EA3267" w:rsidRPr="00E411AE" w:rsidRDefault="00EA3267" w:rsidP="00A00DD8">
      <w:pPr>
        <w:rPr>
          <w:rFonts w:ascii="Calibri" w:hAnsi="Calibri" w:cs="Calibri"/>
          <w:bCs w:val="0"/>
          <w:color w:val="auto"/>
          <w:lang w:val="el-GR"/>
        </w:rPr>
      </w:pPr>
    </w:p>
    <w:p w:rsidR="00E27309" w:rsidRPr="00E877EA" w:rsidRDefault="00C33BA5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hAnsi="Calibri" w:cs="Calibri"/>
          <w:bCs w:val="0"/>
          <w:color w:val="auto"/>
          <w:lang w:val="el-GR"/>
        </w:rPr>
      </w:pPr>
      <w:r w:rsidRPr="00E877EA">
        <w:rPr>
          <w:rFonts w:ascii="Calibri" w:hAnsi="Calibri" w:cs="Calibri"/>
          <w:bCs w:val="0"/>
          <w:color w:val="auto"/>
          <w:lang w:val="el-GR"/>
        </w:rPr>
        <w:t xml:space="preserve">ΚΕΦΑΛΑΙΟ ΙΙ: </w:t>
      </w:r>
      <w:r w:rsidR="00B80600" w:rsidRPr="00E877EA">
        <w:rPr>
          <w:rFonts w:ascii="Calibri" w:hAnsi="Calibri" w:cs="Calibri"/>
          <w:bCs w:val="0"/>
          <w:color w:val="auto"/>
          <w:lang w:val="el-GR"/>
        </w:rPr>
        <w:t xml:space="preserve">ΠΡΟΦΙΛ ΜΑΚΡΟΧΡΟΝΙΑ ΕΓΓΕΓΡΑΜΜΕΝΩΝ ΑΝΕΡΓΩΝ </w:t>
      </w:r>
      <w:r w:rsidR="00B20282" w:rsidRPr="00E877EA">
        <w:rPr>
          <w:rFonts w:ascii="Calibri" w:hAnsi="Calibri" w:cs="Calibri"/>
          <w:bCs w:val="0"/>
          <w:color w:val="auto"/>
          <w:lang w:val="el-GR"/>
        </w:rPr>
        <w:t>12+,</w:t>
      </w:r>
      <w:r w:rsidR="00B80600" w:rsidRPr="00E877EA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086C3C">
        <w:rPr>
          <w:rFonts w:ascii="Calibri" w:hAnsi="Calibri" w:cs="Calibri"/>
          <w:bCs w:val="0"/>
          <w:color w:val="auto"/>
          <w:lang w:val="el-GR"/>
        </w:rPr>
        <w:t>ΜΑΡΤΙ</w:t>
      </w:r>
      <w:r w:rsidR="00242AAD">
        <w:rPr>
          <w:rFonts w:ascii="Calibri" w:hAnsi="Calibri" w:cs="Calibri"/>
          <w:bCs w:val="0"/>
          <w:color w:val="auto"/>
          <w:lang w:val="el-GR"/>
        </w:rPr>
        <w:t>ΟΣ</w:t>
      </w:r>
      <w:r w:rsidR="0026259D" w:rsidRPr="00E877EA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3374CE" w:rsidRPr="00E877EA">
        <w:rPr>
          <w:rFonts w:ascii="Calibri" w:hAnsi="Calibri" w:cs="Calibri"/>
          <w:bCs w:val="0"/>
          <w:color w:val="auto"/>
          <w:lang w:val="el-GR"/>
        </w:rPr>
        <w:t>202</w:t>
      </w:r>
      <w:r w:rsidR="00242AAD">
        <w:rPr>
          <w:rFonts w:ascii="Calibri" w:hAnsi="Calibri" w:cs="Calibri"/>
          <w:bCs w:val="0"/>
          <w:color w:val="auto"/>
          <w:lang w:val="el-GR"/>
        </w:rPr>
        <w:t>2</w:t>
      </w:r>
    </w:p>
    <w:p w:rsidR="00B80600" w:rsidRPr="008048E3" w:rsidRDefault="00B80600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eastAsia="MS Mincho" w:hAnsi="Calibri" w:cs="Calibri"/>
          <w:color w:val="00B050"/>
          <w:sz w:val="8"/>
          <w:szCs w:val="8"/>
          <w:lang w:val="el-GR"/>
        </w:rPr>
      </w:pPr>
    </w:p>
    <w:p w:rsidR="00E27309" w:rsidRPr="008048E3" w:rsidRDefault="00E27309" w:rsidP="00E27309">
      <w:pPr>
        <w:spacing w:line="276" w:lineRule="auto"/>
        <w:ind w:firstLine="360"/>
        <w:jc w:val="right"/>
        <w:rPr>
          <w:rFonts w:ascii="Calibri" w:eastAsia="MS Mincho" w:hAnsi="Calibri" w:cs="Arial"/>
          <w:bCs w:val="0"/>
          <w:color w:val="00B050"/>
          <w:lang w:val="el-GR"/>
        </w:rPr>
      </w:pPr>
    </w:p>
    <w:p w:rsidR="00CE5112" w:rsidRPr="00C51A93" w:rsidRDefault="0032022C" w:rsidP="00FD3640">
      <w:pPr>
        <w:tabs>
          <w:tab w:val="left" w:pos="4770"/>
        </w:tabs>
        <w:spacing w:after="200" w:line="276" w:lineRule="auto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C51A93">
        <w:rPr>
          <w:rFonts w:ascii="Calibri" w:eastAsia="MS Mincho" w:hAnsi="Calibri" w:cs="Arial"/>
          <w:bCs w:val="0"/>
          <w:color w:val="auto"/>
          <w:lang w:val="el-GR"/>
        </w:rPr>
        <w:t xml:space="preserve">Α. </w:t>
      </w:r>
      <w:r w:rsidR="009024D8" w:rsidRPr="00C51A93">
        <w:rPr>
          <w:rFonts w:ascii="Calibri" w:eastAsia="MS Mincho" w:hAnsi="Calibri" w:cs="Arial"/>
          <w:bCs w:val="0"/>
          <w:color w:val="auto"/>
          <w:lang w:val="el-GR"/>
        </w:rPr>
        <w:t>Γενικές Εξελίξεις</w:t>
      </w:r>
      <w:r w:rsidR="00FD3640" w:rsidRPr="00C51A93">
        <w:rPr>
          <w:rFonts w:ascii="Calibri" w:eastAsia="MS Mincho" w:hAnsi="Calibri" w:cs="Arial"/>
          <w:bCs w:val="0"/>
          <w:color w:val="auto"/>
          <w:lang w:val="el-GR"/>
        </w:rPr>
        <w:tab/>
      </w:r>
    </w:p>
    <w:p w:rsidR="00A25E37" w:rsidRPr="00C51A93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</w:t>
      </w:r>
      <w:r w:rsidR="002B1394" w:rsidRPr="00C51A93">
        <w:rPr>
          <w:rFonts w:asciiTheme="minorHAnsi" w:hAnsiTheme="minorHAnsi" w:cs="Arial"/>
          <w:b w:val="0"/>
          <w:color w:val="auto"/>
          <w:lang w:val="el-GR"/>
        </w:rPr>
        <w:t xml:space="preserve">ΔΥΑ για περισσότερο από </w:t>
      </w:r>
      <w:r w:rsidR="00C92DB0" w:rsidRPr="00C51A93">
        <w:rPr>
          <w:rFonts w:asciiTheme="minorHAnsi" w:hAnsiTheme="minorHAnsi" w:cs="Arial"/>
          <w:b w:val="0"/>
          <w:color w:val="auto"/>
          <w:lang w:val="el-GR"/>
        </w:rPr>
        <w:t>12</w:t>
      </w:r>
      <w:r w:rsidR="002B1394" w:rsidRPr="00C51A93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A35B13" w:rsidRPr="00C51A93">
        <w:rPr>
          <w:rFonts w:asciiTheme="minorHAnsi" w:hAnsiTheme="minorHAnsi" w:cs="Arial"/>
          <w:b w:val="0"/>
          <w:color w:val="auto"/>
          <w:lang w:val="el-GR"/>
        </w:rPr>
        <w:t>, δηλ</w:t>
      </w:r>
      <w:r w:rsidR="00A10250" w:rsidRPr="00C51A93">
        <w:rPr>
          <w:rFonts w:asciiTheme="minorHAnsi" w:hAnsiTheme="minorHAnsi" w:cs="Arial"/>
          <w:b w:val="0"/>
          <w:color w:val="auto"/>
          <w:lang w:val="el-GR"/>
        </w:rPr>
        <w:t>αδή</w:t>
      </w:r>
      <w:r w:rsidR="00A35B13" w:rsidRPr="00C51A93">
        <w:rPr>
          <w:rFonts w:asciiTheme="minorHAnsi" w:hAnsiTheme="minorHAnsi" w:cs="Arial"/>
          <w:b w:val="0"/>
          <w:color w:val="auto"/>
          <w:lang w:val="el-GR"/>
        </w:rPr>
        <w:t xml:space="preserve"> οι μακροχρόνια άνεργοι, </w:t>
      </w:r>
      <w:r w:rsidR="00945F91" w:rsidRPr="00C51A93">
        <w:rPr>
          <w:rFonts w:asciiTheme="minorHAnsi" w:hAnsiTheme="minorHAnsi" w:cs="Arial"/>
          <w:b w:val="0"/>
          <w:color w:val="auto"/>
          <w:lang w:val="el-GR"/>
        </w:rPr>
        <w:t xml:space="preserve"> τον </w:t>
      </w:r>
      <w:r w:rsidR="00086C3C">
        <w:rPr>
          <w:rFonts w:asciiTheme="minorHAnsi" w:hAnsiTheme="minorHAnsi" w:cs="Arial"/>
          <w:b w:val="0"/>
          <w:color w:val="auto"/>
          <w:lang w:val="el-GR"/>
        </w:rPr>
        <w:t>Μάρτιο</w:t>
      </w:r>
      <w:r w:rsidR="001D7C87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C73B5" w:rsidRPr="00C51A93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 w:rsidRPr="00C51A93">
        <w:rPr>
          <w:rFonts w:asciiTheme="minorHAnsi" w:hAnsiTheme="minorHAnsi" w:cs="Arial"/>
          <w:b w:val="0"/>
          <w:color w:val="auto"/>
          <w:lang w:val="el-GR"/>
        </w:rPr>
        <w:t>2</w:t>
      </w:r>
      <w:r w:rsidR="009E2E51">
        <w:rPr>
          <w:rFonts w:asciiTheme="minorHAnsi" w:hAnsiTheme="minorHAnsi" w:cs="Arial"/>
          <w:b w:val="0"/>
          <w:color w:val="auto"/>
          <w:lang w:val="el-GR"/>
        </w:rPr>
        <w:t>2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έφτασε στα </w:t>
      </w:r>
      <w:r w:rsidR="009E2E51">
        <w:rPr>
          <w:rFonts w:asciiTheme="minorHAnsi" w:hAnsiTheme="minorHAnsi" w:cs="Arial"/>
          <w:b w:val="0"/>
          <w:color w:val="auto"/>
          <w:lang w:val="el-GR"/>
        </w:rPr>
        <w:t>1.</w:t>
      </w:r>
      <w:r w:rsidR="00CC1BFF">
        <w:rPr>
          <w:rFonts w:asciiTheme="minorHAnsi" w:hAnsiTheme="minorHAnsi" w:cs="Arial"/>
          <w:b w:val="0"/>
          <w:color w:val="auto"/>
          <w:lang w:val="el-GR"/>
        </w:rPr>
        <w:t>764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σημειώνοντας </w:t>
      </w:r>
      <w:r w:rsidR="008048E3" w:rsidRPr="00C51A93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9E2E51">
        <w:rPr>
          <w:rFonts w:asciiTheme="minorHAnsi" w:hAnsiTheme="minorHAnsi" w:cs="Arial"/>
          <w:b w:val="0"/>
          <w:color w:val="auto"/>
          <w:lang w:val="el-GR"/>
        </w:rPr>
        <w:t>1</w:t>
      </w:r>
      <w:r w:rsidR="00CC1BFF">
        <w:rPr>
          <w:rFonts w:asciiTheme="minorHAnsi" w:hAnsiTheme="minorHAnsi" w:cs="Arial"/>
          <w:b w:val="0"/>
          <w:color w:val="auto"/>
          <w:lang w:val="el-GR"/>
        </w:rPr>
        <w:t>2.033</w:t>
      </w:r>
      <w:r w:rsidR="00B0521E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C91AD0" w:rsidRPr="00C51A93">
        <w:rPr>
          <w:rFonts w:asciiTheme="minorHAnsi" w:hAnsiTheme="minorHAnsi" w:cs="Arial"/>
          <w:b w:val="0"/>
          <w:color w:val="auto"/>
          <w:lang w:val="el-GR"/>
        </w:rPr>
        <w:t>8</w:t>
      </w:r>
      <w:r w:rsidR="00CC1BFF">
        <w:rPr>
          <w:rFonts w:asciiTheme="minorHAnsi" w:hAnsiTheme="minorHAnsi" w:cs="Arial"/>
          <w:b w:val="0"/>
          <w:color w:val="auto"/>
          <w:lang w:val="el-GR"/>
        </w:rPr>
        <w:t>7,2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>.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Ο αριθμός αυτός 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BC6F55" w:rsidRPr="00C51A93">
        <w:rPr>
          <w:rFonts w:asciiTheme="minorHAnsi" w:hAnsiTheme="minorHAnsi" w:cs="Arial"/>
          <w:b w:val="0"/>
          <w:color w:val="auto"/>
          <w:lang w:val="el-GR"/>
        </w:rPr>
        <w:t>1</w:t>
      </w:r>
      <w:r w:rsidR="00CC1BFF">
        <w:rPr>
          <w:rFonts w:asciiTheme="minorHAnsi" w:hAnsiTheme="minorHAnsi" w:cs="Arial"/>
          <w:b w:val="0"/>
          <w:color w:val="auto"/>
          <w:lang w:val="el-GR"/>
        </w:rPr>
        <w:t>3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>ο αριθμός αυτός παρουσίασε</w:t>
      </w:r>
      <w:r w:rsidR="00C62CC5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B60B28" w:rsidRPr="00C51A93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CC1BFF">
        <w:rPr>
          <w:rFonts w:asciiTheme="minorHAnsi" w:hAnsiTheme="minorHAnsi" w:cs="Arial"/>
          <w:b w:val="0"/>
          <w:color w:val="auto"/>
          <w:lang w:val="el-GR"/>
        </w:rPr>
        <w:t>147</w:t>
      </w:r>
      <w:r w:rsidR="008048E3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άτομα</w:t>
      </w:r>
      <w:r w:rsidR="006A1B5E" w:rsidRPr="00C51A93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CC1BFF">
        <w:rPr>
          <w:rFonts w:asciiTheme="minorHAnsi" w:hAnsiTheme="minorHAnsi" w:cs="Arial"/>
          <w:b w:val="0"/>
          <w:color w:val="auto"/>
          <w:lang w:val="el-GR"/>
        </w:rPr>
        <w:t>7,7</w:t>
      </w:r>
      <w:r w:rsidR="006A1B5E" w:rsidRPr="00C51A93">
        <w:rPr>
          <w:rFonts w:asciiTheme="minorHAnsi" w:hAnsiTheme="minorHAnsi" w:cs="Arial"/>
          <w:b w:val="0"/>
          <w:color w:val="auto"/>
          <w:lang w:val="el-GR"/>
        </w:rPr>
        <w:t>%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[βλέπε πίνακα  </w:t>
      </w:r>
      <w:r w:rsidR="00B20282" w:rsidRPr="00C51A93">
        <w:rPr>
          <w:rFonts w:asciiTheme="minorHAnsi" w:hAnsiTheme="minorHAnsi" w:cs="Arial"/>
          <w:b w:val="0"/>
          <w:color w:val="auto"/>
          <w:lang w:val="el-GR"/>
        </w:rPr>
        <w:t>26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].</w:t>
      </w:r>
      <w:r w:rsidR="00F675E4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</w:p>
    <w:p w:rsidR="00A25E37" w:rsidRPr="006527D4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A25E37" w:rsidRPr="00C51A93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ΔΥΑ για περισσότερο από </w:t>
      </w:r>
      <w:r w:rsidR="00F77DBF" w:rsidRPr="00C51A93">
        <w:rPr>
          <w:rFonts w:asciiTheme="minorHAnsi" w:hAnsiTheme="minorHAnsi" w:cs="Arial"/>
          <w:b w:val="0"/>
          <w:color w:val="auto"/>
          <w:lang w:val="el-GR"/>
        </w:rPr>
        <w:t>6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="007C2086" w:rsidRPr="00C51A93">
        <w:rPr>
          <w:rFonts w:asciiTheme="minorHAnsi" w:hAnsiTheme="minorHAnsi" w:cs="Arial"/>
          <w:b w:val="0"/>
          <w:color w:val="auto"/>
          <w:lang w:val="el-GR"/>
        </w:rPr>
        <w:t xml:space="preserve">έφτασε τα </w:t>
      </w:r>
      <w:r w:rsidR="00360256" w:rsidRPr="00C51A93">
        <w:rPr>
          <w:rFonts w:asciiTheme="minorHAnsi" w:hAnsiTheme="minorHAnsi" w:cs="Arial"/>
          <w:b w:val="0"/>
          <w:color w:val="auto"/>
          <w:lang w:val="el-GR"/>
        </w:rPr>
        <w:t>3.</w:t>
      </w:r>
      <w:r w:rsidR="009E2E51">
        <w:rPr>
          <w:rFonts w:asciiTheme="minorHAnsi" w:hAnsiTheme="minorHAnsi" w:cs="Arial"/>
          <w:b w:val="0"/>
          <w:color w:val="auto"/>
          <w:lang w:val="el-GR"/>
        </w:rPr>
        <w:t>1</w:t>
      </w:r>
      <w:r w:rsidR="00CC1BFF">
        <w:rPr>
          <w:rFonts w:asciiTheme="minorHAnsi" w:hAnsiTheme="minorHAnsi" w:cs="Arial"/>
          <w:b w:val="0"/>
          <w:color w:val="auto"/>
          <w:lang w:val="el-GR"/>
        </w:rPr>
        <w:t>15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 xml:space="preserve">τον </w:t>
      </w:r>
      <w:r w:rsidR="00CC1BFF">
        <w:rPr>
          <w:rFonts w:asciiTheme="minorHAnsi" w:hAnsiTheme="minorHAnsi" w:cs="Arial"/>
          <w:b w:val="0"/>
          <w:color w:val="auto"/>
          <w:lang w:val="el-GR"/>
        </w:rPr>
        <w:t>Μάρτιο</w:t>
      </w:r>
      <w:r w:rsidR="00573A72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 w:rsidRPr="00C51A93">
        <w:rPr>
          <w:rFonts w:asciiTheme="minorHAnsi" w:hAnsiTheme="minorHAnsi" w:cs="Arial"/>
          <w:b w:val="0"/>
          <w:color w:val="auto"/>
          <w:lang w:val="el-GR"/>
        </w:rPr>
        <w:t>2</w:t>
      </w:r>
      <w:r w:rsidR="009E2E51">
        <w:rPr>
          <w:rFonts w:asciiTheme="minorHAnsi" w:hAnsiTheme="minorHAnsi" w:cs="Arial"/>
          <w:b w:val="0"/>
          <w:color w:val="auto"/>
          <w:lang w:val="el-GR"/>
        </w:rPr>
        <w:t>2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2F33B5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σημειώνοντας </w:t>
      </w:r>
      <w:r w:rsidR="00217B53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>μείωση</w:t>
      </w:r>
      <w:r w:rsidR="002F33B5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2F33B5" w:rsidRPr="00C51A93">
        <w:rPr>
          <w:rFonts w:asciiTheme="minorHAnsi" w:hAnsiTheme="minorHAnsi" w:cs="Arial"/>
          <w:b w:val="0"/>
          <w:color w:val="auto"/>
          <w:lang w:val="el-GR"/>
        </w:rPr>
        <w:t xml:space="preserve">κατά </w:t>
      </w:r>
      <w:r w:rsidR="00573A72" w:rsidRPr="00C51A93">
        <w:rPr>
          <w:rFonts w:asciiTheme="minorHAnsi" w:hAnsiTheme="minorHAnsi" w:cs="Arial"/>
          <w:b w:val="0"/>
          <w:color w:val="auto"/>
          <w:lang w:val="el-GR"/>
        </w:rPr>
        <w:t>1</w:t>
      </w:r>
      <w:r w:rsidR="00C51A93" w:rsidRPr="00C51A93">
        <w:rPr>
          <w:rFonts w:asciiTheme="minorHAnsi" w:hAnsiTheme="minorHAnsi" w:cs="Arial"/>
          <w:b w:val="0"/>
          <w:color w:val="auto"/>
          <w:lang w:val="el-GR"/>
        </w:rPr>
        <w:t>7.</w:t>
      </w:r>
      <w:r w:rsidR="00CC1BFF">
        <w:rPr>
          <w:rFonts w:asciiTheme="minorHAnsi" w:hAnsiTheme="minorHAnsi" w:cs="Arial"/>
          <w:b w:val="0"/>
          <w:color w:val="auto"/>
          <w:lang w:val="el-GR"/>
        </w:rPr>
        <w:t>741</w:t>
      </w:r>
      <w:r w:rsidR="002F33B5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24C1B" w:rsidRPr="00C51A93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360256" w:rsidRPr="00C51A93">
        <w:rPr>
          <w:rFonts w:asciiTheme="minorHAnsi" w:hAnsiTheme="minorHAnsi" w:cs="Arial"/>
          <w:b w:val="0"/>
          <w:color w:val="auto"/>
          <w:lang w:val="el-GR"/>
        </w:rPr>
        <w:t>8</w:t>
      </w:r>
      <w:r w:rsidR="009E2E51">
        <w:rPr>
          <w:rFonts w:asciiTheme="minorHAnsi" w:hAnsiTheme="minorHAnsi" w:cs="Arial"/>
          <w:b w:val="0"/>
          <w:color w:val="auto"/>
          <w:lang w:val="el-GR"/>
        </w:rPr>
        <w:t>5</w:t>
      </w:r>
      <w:r w:rsidR="00CC1BFF">
        <w:rPr>
          <w:rFonts w:asciiTheme="minorHAnsi" w:hAnsiTheme="minorHAnsi" w:cs="Arial"/>
          <w:b w:val="0"/>
          <w:color w:val="auto"/>
          <w:lang w:val="el-GR"/>
        </w:rPr>
        <w:t>,1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. </w:t>
      </w:r>
      <w:r w:rsidR="006D22CB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Ο αριθμός αυτός </w:t>
      </w:r>
      <w:r w:rsidR="00824C1B" w:rsidRPr="00C51A93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360256" w:rsidRPr="00C51A93">
        <w:rPr>
          <w:rFonts w:asciiTheme="minorHAnsi" w:hAnsiTheme="minorHAnsi" w:cs="Arial"/>
          <w:b w:val="0"/>
          <w:color w:val="auto"/>
          <w:lang w:val="el-GR"/>
        </w:rPr>
        <w:t>2</w:t>
      </w:r>
      <w:r w:rsidR="00CC1BFF">
        <w:rPr>
          <w:rFonts w:asciiTheme="minorHAnsi" w:hAnsiTheme="minorHAnsi" w:cs="Arial"/>
          <w:b w:val="0"/>
          <w:color w:val="auto"/>
          <w:lang w:val="el-GR"/>
        </w:rPr>
        <w:t>3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>ο αριθμός αυτός παρουσίασε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CC1BFF">
        <w:rPr>
          <w:rFonts w:asciiTheme="minorHAnsi" w:hAnsiTheme="minorHAnsi" w:cs="Arial"/>
          <w:b w:val="0"/>
          <w:color w:val="auto"/>
          <w:lang w:val="el-GR"/>
        </w:rPr>
        <w:t xml:space="preserve">οριακή </w:t>
      </w:r>
      <w:r w:rsidR="008D52E4" w:rsidRPr="00C51A93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CC1BFF">
        <w:rPr>
          <w:rFonts w:asciiTheme="minorHAnsi" w:hAnsiTheme="minorHAnsi" w:cs="Arial"/>
          <w:b w:val="0"/>
          <w:color w:val="auto"/>
          <w:lang w:val="el-GR"/>
        </w:rPr>
        <w:t>27</w:t>
      </w:r>
      <w:r w:rsidR="00573A72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άτομα</w:t>
      </w:r>
      <w:r w:rsidR="002B1394" w:rsidRPr="00C51A93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CC1BFF">
        <w:rPr>
          <w:rFonts w:asciiTheme="minorHAnsi" w:hAnsiTheme="minorHAnsi" w:cs="Arial"/>
          <w:b w:val="0"/>
          <w:color w:val="auto"/>
          <w:lang w:val="el-GR"/>
        </w:rPr>
        <w:t>0,9</w:t>
      </w:r>
      <w:r w:rsidR="002B1394" w:rsidRPr="00C51A93">
        <w:rPr>
          <w:rFonts w:asciiTheme="minorHAnsi" w:hAnsiTheme="minorHAnsi" w:cs="Arial"/>
          <w:b w:val="0"/>
          <w:color w:val="auto"/>
          <w:lang w:val="el-GR"/>
        </w:rPr>
        <w:t>%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[βλέπε πίνακα  </w:t>
      </w:r>
      <w:r w:rsidR="00B20282" w:rsidRPr="00C51A93">
        <w:rPr>
          <w:rFonts w:asciiTheme="minorHAnsi" w:hAnsiTheme="minorHAnsi" w:cs="Arial"/>
          <w:b w:val="0"/>
          <w:color w:val="auto"/>
          <w:lang w:val="el-GR"/>
        </w:rPr>
        <w:t>26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A25E37" w:rsidRPr="006527D4" w:rsidRDefault="00A25E37" w:rsidP="00E7707C">
      <w:pPr>
        <w:spacing w:after="200" w:line="276" w:lineRule="auto"/>
        <w:jc w:val="both"/>
        <w:rPr>
          <w:rFonts w:ascii="Calibri" w:eastAsia="MS Mincho" w:hAnsi="Calibri" w:cs="Arial"/>
          <w:b w:val="0"/>
          <w:bCs w:val="0"/>
          <w:color w:val="FF0000"/>
          <w:lang w:val="el-GR"/>
        </w:rPr>
      </w:pPr>
    </w:p>
    <w:p w:rsidR="00CE5112" w:rsidRPr="00673356" w:rsidRDefault="0032022C" w:rsidP="00E7707C">
      <w:pPr>
        <w:spacing w:line="276" w:lineRule="auto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673356">
        <w:rPr>
          <w:rFonts w:ascii="Calibri" w:eastAsia="MS Mincho" w:hAnsi="Calibri" w:cs="Arial"/>
          <w:bCs w:val="0"/>
          <w:color w:val="auto"/>
          <w:lang w:val="el-GR"/>
        </w:rPr>
        <w:t xml:space="preserve">Β. </w:t>
      </w:r>
      <w:r w:rsidR="009024D8" w:rsidRPr="00673356">
        <w:rPr>
          <w:rFonts w:ascii="Calibri" w:eastAsia="MS Mincho" w:hAnsi="Calibri" w:cs="Arial"/>
          <w:bCs w:val="0"/>
          <w:color w:val="auto"/>
          <w:lang w:val="el-GR"/>
        </w:rPr>
        <w:t>Ανάλυση Στοιχείων Μακροχρόνια Ανέργων</w:t>
      </w:r>
      <w:r w:rsidR="00DA4CC6" w:rsidRPr="00673356">
        <w:rPr>
          <w:rFonts w:ascii="Calibri" w:eastAsia="MS Mincho" w:hAnsi="Calibri" w:cs="Arial"/>
          <w:bCs w:val="0"/>
          <w:color w:val="auto"/>
          <w:lang w:val="el-GR"/>
        </w:rPr>
        <w:t xml:space="preserve"> </w:t>
      </w:r>
      <w:r w:rsidR="00404433" w:rsidRPr="00673356">
        <w:rPr>
          <w:rFonts w:ascii="Calibri" w:eastAsia="MS Mincho" w:hAnsi="Calibri" w:cs="Arial"/>
          <w:bCs w:val="0"/>
          <w:color w:val="auto"/>
          <w:lang w:val="el-GR"/>
        </w:rPr>
        <w:t>12</w:t>
      </w:r>
      <w:r w:rsidR="00DA4CC6" w:rsidRPr="00673356">
        <w:rPr>
          <w:rFonts w:ascii="Calibri" w:eastAsia="MS Mincho" w:hAnsi="Calibri" w:cs="Arial"/>
          <w:bCs w:val="0"/>
          <w:color w:val="auto"/>
          <w:lang w:val="el-GR"/>
        </w:rPr>
        <w:t>+</w:t>
      </w:r>
    </w:p>
    <w:p w:rsidR="009024D8" w:rsidRPr="00673356" w:rsidRDefault="009024D8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</w:p>
    <w:p w:rsidR="00E27309" w:rsidRPr="00673356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Η πλειοψηφία των μακροχρόνια ανέργων </w:t>
      </w:r>
      <w:r w:rsidR="00CE511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(με</w:t>
      </w:r>
      <w:r w:rsidR="009927F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διάρκεια</w:t>
      </w:r>
      <w:r w:rsidR="00CE511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άνω των </w:t>
      </w:r>
      <w:r w:rsidR="00404433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12</w:t>
      </w:r>
      <w:r w:rsidR="00CE511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μηνών) 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συγκεντρώνεται στην </w:t>
      </w:r>
      <w:r w:rsidRPr="00673356">
        <w:rPr>
          <w:rFonts w:ascii="Calibri" w:eastAsia="MS Mincho" w:hAnsi="Calibri" w:cs="Arial"/>
          <w:bCs w:val="0"/>
          <w:color w:val="auto"/>
          <w:lang w:val="el-GR"/>
        </w:rPr>
        <w:t>επαρχία</w:t>
      </w:r>
      <w:r w:rsidR="00003C1F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Λευκωσίας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DC77F0">
        <w:rPr>
          <w:rFonts w:ascii="Calibri" w:eastAsia="MS Mincho" w:hAnsi="Calibri" w:cs="Arial"/>
          <w:b w:val="0"/>
          <w:bCs w:val="0"/>
          <w:color w:val="auto"/>
          <w:lang w:val="el-GR"/>
        </w:rPr>
        <w:t>659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</w:t>
      </w:r>
      <w:r w:rsidR="004E1CA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144F61">
        <w:rPr>
          <w:rFonts w:ascii="Calibri" w:eastAsia="MS Mincho" w:hAnsi="Calibri" w:cs="Arial"/>
          <w:b w:val="0"/>
          <w:bCs w:val="0"/>
          <w:color w:val="auto"/>
          <w:lang w:val="el-GR"/>
        </w:rPr>
        <w:t>7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)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, </w:t>
      </w:r>
      <w:r w:rsidR="00003C1F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ακολουθούν οι επαρχίες Λεμεσού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DC77F0">
        <w:rPr>
          <w:rFonts w:ascii="Calibri" w:eastAsia="MS Mincho" w:hAnsi="Calibri" w:cs="Arial"/>
          <w:b w:val="0"/>
          <w:bCs w:val="0"/>
          <w:color w:val="auto"/>
          <w:lang w:val="el-GR"/>
        </w:rPr>
        <w:t>394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</w:t>
      </w:r>
      <w:r w:rsidR="009949D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DC77F0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865F84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, Λάρνακας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DC77F0">
        <w:rPr>
          <w:rFonts w:ascii="Calibri" w:eastAsia="MS Mincho" w:hAnsi="Calibri" w:cs="Arial"/>
          <w:b w:val="0"/>
          <w:bCs w:val="0"/>
          <w:color w:val="auto"/>
          <w:lang w:val="el-GR"/>
        </w:rPr>
        <w:t>274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1</w:t>
      </w:r>
      <w:r w:rsidR="00144F61">
        <w:rPr>
          <w:rFonts w:ascii="Calibri" w:eastAsia="MS Mincho" w:hAnsi="Calibri" w:cs="Arial"/>
          <w:b w:val="0"/>
          <w:bCs w:val="0"/>
          <w:color w:val="auto"/>
          <w:lang w:val="el-GR"/>
        </w:rPr>
        <w:t>6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, Πάφο</w:t>
      </w:r>
      <w:r w:rsidR="001F440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υ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673356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DC77F0">
        <w:rPr>
          <w:rFonts w:ascii="Calibri" w:eastAsia="MS Mincho" w:hAnsi="Calibri" w:cs="Arial"/>
          <w:b w:val="0"/>
          <w:bCs w:val="0"/>
          <w:color w:val="auto"/>
          <w:lang w:val="el-GR"/>
        </w:rPr>
        <w:t>0</w:t>
      </w:r>
      <w:r w:rsidR="00144F61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CD058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1</w:t>
      </w:r>
      <w:r w:rsidR="00360256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7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9024D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και Αμμοχώστου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216B80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1</w:t>
      </w:r>
      <w:r w:rsidR="00DC77F0">
        <w:rPr>
          <w:rFonts w:ascii="Calibri" w:eastAsia="MS Mincho" w:hAnsi="Calibri" w:cs="Arial"/>
          <w:b w:val="0"/>
          <w:bCs w:val="0"/>
          <w:color w:val="auto"/>
          <w:lang w:val="el-GR"/>
        </w:rPr>
        <w:t>34</w:t>
      </w:r>
      <w:r w:rsidR="00336CE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άτομα ή </w:t>
      </w:r>
      <w:r w:rsidR="00F30D2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8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9024D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[Π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ίνακα</w:t>
      </w:r>
      <w:r w:rsidR="009024D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ς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B2028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27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]. </w:t>
      </w:r>
    </w:p>
    <w:p w:rsidR="00E7707C" w:rsidRPr="006527D4" w:rsidRDefault="00E7707C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FF0000"/>
          <w:lang w:val="el-GR"/>
        </w:rPr>
      </w:pPr>
    </w:p>
    <w:p w:rsidR="00E7707C" w:rsidRPr="00583713" w:rsidRDefault="00E7707C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Οι </w:t>
      </w:r>
      <w:r w:rsidRPr="00583713">
        <w:rPr>
          <w:rFonts w:asciiTheme="minorHAnsi" w:hAnsiTheme="minorHAnsi" w:cs="Arial"/>
          <w:color w:val="auto"/>
          <w:lang w:val="el-GR"/>
        </w:rPr>
        <w:t>επαγγελματικές κατηγορίες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 που παρουσιάζουν τη μεγαλύτερη συγκέντρωση των μακροχρόνια ανέργων είναι </w:t>
      </w:r>
      <w:r w:rsidR="00757B66" w:rsidRPr="00583713">
        <w:rPr>
          <w:rFonts w:asciiTheme="minorHAnsi" w:hAnsiTheme="minorHAnsi" w:cs="Arial"/>
          <w:b w:val="0"/>
          <w:color w:val="auto"/>
          <w:lang w:val="el-GR"/>
        </w:rPr>
        <w:t>οι υπάλληλοι γραφείου (</w:t>
      </w:r>
      <w:r w:rsidR="00DC77F0">
        <w:rPr>
          <w:rFonts w:asciiTheme="minorHAnsi" w:hAnsiTheme="minorHAnsi" w:cs="Arial"/>
          <w:b w:val="0"/>
          <w:color w:val="auto"/>
          <w:lang w:val="el-GR"/>
        </w:rPr>
        <w:t>399</w:t>
      </w:r>
      <w:r w:rsidR="00757B66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άτομα),</w:t>
      </w:r>
      <w:r w:rsidR="00144F61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>οι ανειδίκευτοι εργάτες, χειρωνάκτες και μικροεπαγγελματίες (</w:t>
      </w:r>
      <w:r w:rsidR="00144F61">
        <w:rPr>
          <w:rFonts w:asciiTheme="minorHAnsi" w:hAnsiTheme="minorHAnsi" w:cs="Arial"/>
          <w:b w:val="0"/>
          <w:color w:val="auto"/>
          <w:lang w:val="el-GR"/>
        </w:rPr>
        <w:t>3</w:t>
      </w:r>
      <w:r w:rsidR="00DC77F0">
        <w:rPr>
          <w:rFonts w:asciiTheme="minorHAnsi" w:hAnsiTheme="minorHAnsi" w:cs="Arial"/>
          <w:b w:val="0"/>
          <w:color w:val="auto"/>
          <w:lang w:val="el-GR"/>
        </w:rPr>
        <w:t>12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85714F">
        <w:rPr>
          <w:rFonts w:asciiTheme="minorHAnsi" w:hAnsiTheme="minorHAnsi" w:cs="Arial"/>
          <w:b w:val="0"/>
          <w:color w:val="auto"/>
          <w:lang w:val="el-GR"/>
        </w:rPr>
        <w:t>,</w:t>
      </w:r>
      <w:r w:rsidR="00144F61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>οι απασχολούμενοι στην παροχή υπηρεσιών και πωλητές (3</w:t>
      </w:r>
      <w:r w:rsidR="00144F61">
        <w:rPr>
          <w:rFonts w:asciiTheme="minorHAnsi" w:hAnsiTheme="minorHAnsi" w:cs="Arial"/>
          <w:b w:val="0"/>
          <w:color w:val="auto"/>
          <w:lang w:val="el-GR"/>
        </w:rPr>
        <w:t>0</w:t>
      </w:r>
      <w:r w:rsidR="00DC77F0">
        <w:rPr>
          <w:rFonts w:asciiTheme="minorHAnsi" w:hAnsiTheme="minorHAnsi" w:cs="Arial"/>
          <w:b w:val="0"/>
          <w:color w:val="auto"/>
          <w:lang w:val="el-GR"/>
        </w:rPr>
        <w:t>8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144F61">
        <w:rPr>
          <w:rFonts w:asciiTheme="minorHAnsi" w:hAnsiTheme="minorHAnsi" w:cs="Arial"/>
          <w:b w:val="0"/>
          <w:color w:val="auto"/>
          <w:lang w:val="el-GR"/>
        </w:rPr>
        <w:t>, και</w:t>
      </w:r>
      <w:r w:rsidR="00757B66" w:rsidRPr="0058371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>οι νεοεισερχόμενοι (</w:t>
      </w:r>
      <w:r w:rsidR="00144F61">
        <w:rPr>
          <w:rFonts w:asciiTheme="minorHAnsi" w:hAnsiTheme="minorHAnsi" w:cs="Arial"/>
          <w:b w:val="0"/>
          <w:color w:val="auto"/>
          <w:lang w:val="el-GR"/>
        </w:rPr>
        <w:t>2</w:t>
      </w:r>
      <w:r w:rsidR="00DC77F0">
        <w:rPr>
          <w:rFonts w:asciiTheme="minorHAnsi" w:hAnsiTheme="minorHAnsi" w:cs="Arial"/>
          <w:b w:val="0"/>
          <w:color w:val="auto"/>
          <w:lang w:val="el-GR"/>
        </w:rPr>
        <w:t>77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 [βλέπε πίνακα </w:t>
      </w:r>
      <w:r w:rsidR="00B20282" w:rsidRPr="00583713">
        <w:rPr>
          <w:rFonts w:asciiTheme="minorHAnsi" w:hAnsiTheme="minorHAnsi" w:cs="Arial"/>
          <w:b w:val="0"/>
          <w:color w:val="auto"/>
          <w:lang w:val="el-GR"/>
        </w:rPr>
        <w:t>28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].  </w:t>
      </w:r>
    </w:p>
    <w:p w:rsidR="00E27309" w:rsidRPr="00583713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noProof/>
          <w:color w:val="auto"/>
          <w:lang w:val="el-GR"/>
        </w:rPr>
      </w:pPr>
    </w:p>
    <w:p w:rsidR="006A42F3" w:rsidRPr="00583713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noProof/>
          <w:color w:val="auto"/>
          <w:lang w:val="el-GR"/>
        </w:rPr>
      </w:pP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Όσον αφορά την </w:t>
      </w:r>
      <w:r w:rsidRPr="00583713">
        <w:rPr>
          <w:rFonts w:asciiTheme="minorHAnsi" w:hAnsiTheme="minorHAnsi" w:cs="Arial"/>
          <w:noProof/>
          <w:color w:val="auto"/>
          <w:lang w:val="el-GR"/>
        </w:rPr>
        <w:t>οικονομική δραστηριότητα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, το μεγαλύτερο μερίδιο των μακροχρόνια ανέργων συγκεντρώνεται 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>στο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ν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τομ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έα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των υπηρεσιών (</w:t>
      </w:r>
      <w:r w:rsidR="0085714F">
        <w:rPr>
          <w:rFonts w:asciiTheme="minorHAnsi" w:hAnsiTheme="minorHAnsi" w:cs="Arial"/>
          <w:b w:val="0"/>
          <w:noProof/>
          <w:color w:val="auto"/>
          <w:lang w:val="el-GR"/>
        </w:rPr>
        <w:t>4</w:t>
      </w:r>
      <w:r w:rsidR="00DC77F0">
        <w:rPr>
          <w:rFonts w:asciiTheme="minorHAnsi" w:hAnsiTheme="minorHAnsi" w:cs="Arial"/>
          <w:b w:val="0"/>
          <w:noProof/>
          <w:color w:val="auto"/>
          <w:lang w:val="el-GR"/>
        </w:rPr>
        <w:t>48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2</w:t>
      </w:r>
      <w:r w:rsidR="0085714F">
        <w:rPr>
          <w:rFonts w:asciiTheme="minorHAnsi" w:hAnsiTheme="minorHAnsi" w:cs="Arial"/>
          <w:b w:val="0"/>
          <w:noProof/>
          <w:color w:val="auto"/>
          <w:lang w:val="el-GR"/>
        </w:rPr>
        <w:t>5,</w:t>
      </w:r>
      <w:r w:rsidR="00DC77F0">
        <w:rPr>
          <w:rFonts w:asciiTheme="minorHAnsi" w:hAnsiTheme="minorHAnsi" w:cs="Arial"/>
          <w:b w:val="0"/>
          <w:noProof/>
          <w:color w:val="auto"/>
          <w:lang w:val="el-GR"/>
        </w:rPr>
        <w:t>4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, στον τομέα του εμπορίου (</w:t>
      </w:r>
      <w:r w:rsidR="0085714F">
        <w:rPr>
          <w:rFonts w:asciiTheme="minorHAnsi" w:hAnsiTheme="minorHAnsi" w:cs="Arial"/>
          <w:b w:val="0"/>
          <w:noProof/>
          <w:color w:val="auto"/>
          <w:lang w:val="el-GR"/>
        </w:rPr>
        <w:t>3</w:t>
      </w:r>
      <w:r w:rsidR="00DC77F0">
        <w:rPr>
          <w:rFonts w:asciiTheme="minorHAnsi" w:hAnsiTheme="minorHAnsi" w:cs="Arial"/>
          <w:b w:val="0"/>
          <w:noProof/>
          <w:color w:val="auto"/>
          <w:lang w:val="el-GR"/>
        </w:rPr>
        <w:t>24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</w:t>
      </w:r>
      <w:r w:rsidR="00B262E9" w:rsidRPr="00583713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85714F">
        <w:rPr>
          <w:rFonts w:asciiTheme="minorHAnsi" w:hAnsiTheme="minorHAnsi" w:cs="Arial"/>
          <w:b w:val="0"/>
          <w:noProof/>
          <w:color w:val="auto"/>
          <w:lang w:val="el-GR"/>
        </w:rPr>
        <w:t>8,</w:t>
      </w:r>
      <w:r w:rsidR="00DC77F0">
        <w:rPr>
          <w:rFonts w:asciiTheme="minorHAnsi" w:hAnsiTheme="minorHAnsi" w:cs="Arial"/>
          <w:b w:val="0"/>
          <w:noProof/>
          <w:color w:val="auto"/>
          <w:lang w:val="el-GR"/>
        </w:rPr>
        <w:t>4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B262E9" w:rsidRPr="00583713">
        <w:rPr>
          <w:rFonts w:asciiTheme="minorHAnsi" w:hAnsiTheme="minorHAnsi" w:cs="Arial"/>
          <w:b w:val="0"/>
          <w:noProof/>
          <w:color w:val="auto"/>
          <w:lang w:val="el-GR"/>
        </w:rPr>
        <w:t>, στους νεοεισερχόμενους (</w:t>
      </w:r>
      <w:r w:rsidR="0085714F">
        <w:rPr>
          <w:rFonts w:asciiTheme="minorHAnsi" w:hAnsiTheme="minorHAnsi" w:cs="Arial"/>
          <w:b w:val="0"/>
          <w:noProof/>
          <w:color w:val="auto"/>
          <w:lang w:val="el-GR"/>
        </w:rPr>
        <w:t>2</w:t>
      </w:r>
      <w:r w:rsidR="00DC77F0">
        <w:rPr>
          <w:rFonts w:asciiTheme="minorHAnsi" w:hAnsiTheme="minorHAnsi" w:cs="Arial"/>
          <w:b w:val="0"/>
          <w:noProof/>
          <w:color w:val="auto"/>
          <w:lang w:val="el-GR"/>
        </w:rPr>
        <w:t>77</w:t>
      </w:r>
      <w:r w:rsidR="00B262E9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1</w:t>
      </w:r>
      <w:r w:rsidR="00DC77F0">
        <w:rPr>
          <w:rFonts w:asciiTheme="minorHAnsi" w:hAnsiTheme="minorHAnsi" w:cs="Arial"/>
          <w:b w:val="0"/>
          <w:noProof/>
          <w:color w:val="auto"/>
          <w:lang w:val="el-GR"/>
        </w:rPr>
        <w:t>5</w:t>
      </w:r>
      <w:r w:rsidR="0085714F">
        <w:rPr>
          <w:rFonts w:asciiTheme="minorHAnsi" w:hAnsiTheme="minorHAnsi" w:cs="Arial"/>
          <w:b w:val="0"/>
          <w:noProof/>
          <w:color w:val="auto"/>
          <w:lang w:val="el-GR"/>
        </w:rPr>
        <w:t>,7</w:t>
      </w:r>
      <w:r w:rsidR="00B262E9" w:rsidRPr="00583713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>και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στον το</w:t>
      </w:r>
      <w:r w:rsidR="002947DF" w:rsidRPr="00583713">
        <w:rPr>
          <w:rFonts w:asciiTheme="minorHAnsi" w:hAnsiTheme="minorHAnsi" w:cs="Arial"/>
          <w:b w:val="0"/>
          <w:noProof/>
          <w:color w:val="auto"/>
          <w:lang w:val="el-GR"/>
        </w:rPr>
        <w:t>μ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έα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>των υπηρεσιών</w:t>
      </w:r>
      <w:r w:rsidR="0018331A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παροχής καταλύματος και εστίασης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(</w:t>
      </w:r>
      <w:r w:rsidR="00583713" w:rsidRPr="00583713">
        <w:rPr>
          <w:rFonts w:asciiTheme="minorHAnsi" w:hAnsiTheme="minorHAnsi" w:cs="Arial"/>
          <w:b w:val="0"/>
          <w:noProof/>
          <w:color w:val="auto"/>
          <w:lang w:val="el-GR"/>
        </w:rPr>
        <w:t>2</w:t>
      </w:r>
      <w:r w:rsidR="00DC77F0">
        <w:rPr>
          <w:rFonts w:asciiTheme="minorHAnsi" w:hAnsiTheme="minorHAnsi" w:cs="Arial"/>
          <w:b w:val="0"/>
          <w:noProof/>
          <w:color w:val="auto"/>
          <w:lang w:val="el-GR"/>
        </w:rPr>
        <w:t>0</w:t>
      </w:r>
      <w:r w:rsidR="0085714F">
        <w:rPr>
          <w:rFonts w:asciiTheme="minorHAnsi" w:hAnsiTheme="minorHAnsi" w:cs="Arial"/>
          <w:b w:val="0"/>
          <w:noProof/>
          <w:color w:val="auto"/>
          <w:lang w:val="el-GR"/>
        </w:rPr>
        <w:t>0</w:t>
      </w:r>
      <w:r w:rsidR="001737AF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άτομα ή 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DC77F0">
        <w:rPr>
          <w:rFonts w:asciiTheme="minorHAnsi" w:hAnsiTheme="minorHAnsi" w:cs="Arial"/>
          <w:b w:val="0"/>
          <w:noProof/>
          <w:color w:val="auto"/>
          <w:lang w:val="el-GR"/>
        </w:rPr>
        <w:t>1,3</w:t>
      </w:r>
      <w:r w:rsidR="0085714F">
        <w:rPr>
          <w:rFonts w:asciiTheme="minorHAnsi" w:hAnsiTheme="minorHAnsi" w:cs="Arial"/>
          <w:b w:val="0"/>
          <w:noProof/>
          <w:color w:val="auto"/>
          <w:lang w:val="el-GR"/>
        </w:rPr>
        <w:t>%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) </w:t>
      </w:r>
      <w:r w:rsidR="00B20282" w:rsidRPr="00583713">
        <w:rPr>
          <w:rFonts w:asciiTheme="minorHAnsi" w:hAnsiTheme="minorHAnsi" w:cs="Arial"/>
          <w:b w:val="0"/>
          <w:color w:val="auto"/>
          <w:lang w:val="el-GR"/>
        </w:rPr>
        <w:t>[βλέπε πίνακα 29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C159D9" w:rsidRPr="006527D4" w:rsidRDefault="00C159D9" w:rsidP="006A42F3">
      <w:pPr>
        <w:spacing w:line="276" w:lineRule="auto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6A42F3" w:rsidRPr="00086EC0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Η πλειοψηφία των μακροχρόνια ανέργων είναι </w:t>
      </w:r>
      <w:r w:rsidRPr="00086EC0">
        <w:rPr>
          <w:rFonts w:asciiTheme="minorHAnsi" w:hAnsiTheme="minorHAnsi" w:cs="Arial"/>
          <w:color w:val="auto"/>
          <w:lang w:val="el-GR"/>
        </w:rPr>
        <w:t>Ελληνοκύπριοι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 (με </w:t>
      </w:r>
      <w:r w:rsidR="00B262E9" w:rsidRPr="00086EC0">
        <w:rPr>
          <w:rFonts w:asciiTheme="minorHAnsi" w:hAnsiTheme="minorHAnsi" w:cs="Arial"/>
          <w:b w:val="0"/>
          <w:color w:val="auto"/>
          <w:lang w:val="el-GR"/>
        </w:rPr>
        <w:t>1.</w:t>
      </w:r>
      <w:r w:rsidR="00DC77F0">
        <w:rPr>
          <w:rFonts w:asciiTheme="minorHAnsi" w:hAnsiTheme="minorHAnsi" w:cs="Arial"/>
          <w:b w:val="0"/>
          <w:color w:val="auto"/>
          <w:lang w:val="el-GR"/>
        </w:rPr>
        <w:t>396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AB3B11" w:rsidRPr="00086EC0">
        <w:rPr>
          <w:rFonts w:asciiTheme="minorHAnsi" w:hAnsiTheme="minorHAnsi" w:cs="Arial"/>
          <w:b w:val="0"/>
          <w:color w:val="auto"/>
          <w:lang w:val="el-GR"/>
        </w:rPr>
        <w:t>7</w:t>
      </w:r>
      <w:r w:rsidR="00C00220">
        <w:rPr>
          <w:rFonts w:asciiTheme="minorHAnsi" w:hAnsiTheme="minorHAnsi" w:cs="Arial"/>
          <w:b w:val="0"/>
          <w:color w:val="auto"/>
          <w:lang w:val="el-GR"/>
        </w:rPr>
        <w:t>9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>%) και ακολουθούν με πολύ μικρότερους αριθμούς</w:t>
      </w:r>
      <w:r w:rsidR="00C0022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C00220" w:rsidRPr="00086EC0">
        <w:rPr>
          <w:rFonts w:asciiTheme="minorHAnsi" w:hAnsiTheme="minorHAnsi" w:cs="Arial"/>
          <w:b w:val="0"/>
          <w:color w:val="auto"/>
          <w:lang w:val="el-GR"/>
        </w:rPr>
        <w:t xml:space="preserve">τα άτομα με καθεστώς </w:t>
      </w:r>
      <w:r w:rsidR="00C00220" w:rsidRPr="00086EC0">
        <w:rPr>
          <w:rFonts w:asciiTheme="minorHAnsi" w:hAnsiTheme="minorHAnsi" w:cs="Arial"/>
          <w:b w:val="0"/>
          <w:color w:val="auto"/>
          <w:lang w:val="el-GR"/>
        </w:rPr>
        <w:lastRenderedPageBreak/>
        <w:t>συμπληρωματικής προστασίας (με 1</w:t>
      </w:r>
      <w:r w:rsidR="00C00220">
        <w:rPr>
          <w:rFonts w:asciiTheme="minorHAnsi" w:hAnsiTheme="minorHAnsi" w:cs="Arial"/>
          <w:b w:val="0"/>
          <w:color w:val="auto"/>
          <w:lang w:val="el-GR"/>
        </w:rPr>
        <w:t>3</w:t>
      </w:r>
      <w:r w:rsidR="00DC77F0">
        <w:rPr>
          <w:rFonts w:asciiTheme="minorHAnsi" w:hAnsiTheme="minorHAnsi" w:cs="Arial"/>
          <w:b w:val="0"/>
          <w:color w:val="auto"/>
          <w:lang w:val="el-GR"/>
        </w:rPr>
        <w:t>6</w:t>
      </w:r>
      <w:r w:rsidR="00C00220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DC77F0">
        <w:rPr>
          <w:rFonts w:asciiTheme="minorHAnsi" w:hAnsiTheme="minorHAnsi" w:cs="Arial"/>
          <w:b w:val="0"/>
          <w:color w:val="auto"/>
          <w:lang w:val="el-GR"/>
        </w:rPr>
        <w:t>8</w:t>
      </w:r>
      <w:r w:rsidR="00C00220" w:rsidRPr="00086EC0">
        <w:rPr>
          <w:rFonts w:asciiTheme="minorHAnsi" w:hAnsiTheme="minorHAnsi" w:cs="Arial"/>
          <w:b w:val="0"/>
          <w:color w:val="auto"/>
          <w:lang w:val="el-GR"/>
        </w:rPr>
        <w:t xml:space="preserve">%), </w:t>
      </w:r>
      <w:r w:rsidR="00B2245D" w:rsidRPr="00086EC0">
        <w:rPr>
          <w:rFonts w:asciiTheme="minorHAnsi" w:hAnsiTheme="minorHAnsi" w:cs="Arial"/>
          <w:b w:val="0"/>
          <w:color w:val="auto"/>
          <w:lang w:val="el-GR"/>
        </w:rPr>
        <w:t xml:space="preserve"> οι Ευρωπαίοι πολίτες (με </w:t>
      </w:r>
      <w:r w:rsidR="00B262E9" w:rsidRPr="00086EC0">
        <w:rPr>
          <w:rFonts w:asciiTheme="minorHAnsi" w:hAnsiTheme="minorHAnsi" w:cs="Arial"/>
          <w:b w:val="0"/>
          <w:color w:val="auto"/>
          <w:lang w:val="el-GR"/>
        </w:rPr>
        <w:t>1</w:t>
      </w:r>
      <w:r w:rsidR="00DC77F0">
        <w:rPr>
          <w:rFonts w:asciiTheme="minorHAnsi" w:hAnsiTheme="minorHAnsi" w:cs="Arial"/>
          <w:b w:val="0"/>
          <w:color w:val="auto"/>
          <w:lang w:val="el-GR"/>
        </w:rPr>
        <w:t>11</w:t>
      </w:r>
      <w:r w:rsidR="00981BE7" w:rsidRPr="00086EC0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DC77F0">
        <w:rPr>
          <w:rFonts w:asciiTheme="minorHAnsi" w:hAnsiTheme="minorHAnsi" w:cs="Arial"/>
          <w:b w:val="0"/>
          <w:color w:val="auto"/>
          <w:lang w:val="el-GR"/>
        </w:rPr>
        <w:t>6</w:t>
      </w:r>
      <w:r w:rsidR="00B2245D" w:rsidRPr="00086EC0">
        <w:rPr>
          <w:rFonts w:asciiTheme="minorHAnsi" w:hAnsiTheme="minorHAnsi" w:cs="Arial"/>
          <w:b w:val="0"/>
          <w:color w:val="auto"/>
          <w:lang w:val="el-GR"/>
        </w:rPr>
        <w:t xml:space="preserve">%), </w:t>
      </w:r>
      <w:r w:rsidR="00AE1A11" w:rsidRPr="00086EC0">
        <w:rPr>
          <w:rFonts w:asciiTheme="minorHAnsi" w:hAnsiTheme="minorHAnsi" w:cs="Arial"/>
          <w:b w:val="0"/>
          <w:color w:val="auto"/>
          <w:lang w:val="el-GR"/>
        </w:rPr>
        <w:t xml:space="preserve">οι αλλοδαποί (με </w:t>
      </w:r>
      <w:r w:rsidR="00DC77F0">
        <w:rPr>
          <w:rFonts w:asciiTheme="minorHAnsi" w:hAnsiTheme="minorHAnsi" w:cs="Arial"/>
          <w:b w:val="0"/>
          <w:color w:val="auto"/>
          <w:lang w:val="el-GR"/>
        </w:rPr>
        <w:t>67</w:t>
      </w:r>
      <w:r w:rsidR="006B77E1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724DC3" w:rsidRPr="00086EC0">
        <w:rPr>
          <w:rFonts w:asciiTheme="minorHAnsi" w:hAnsiTheme="minorHAnsi" w:cs="Arial"/>
          <w:b w:val="0"/>
          <w:color w:val="auto"/>
          <w:lang w:val="el-GR"/>
        </w:rPr>
        <w:t>4</w:t>
      </w:r>
      <w:r w:rsidR="006B77E1" w:rsidRPr="00086EC0">
        <w:rPr>
          <w:rFonts w:asciiTheme="minorHAnsi" w:hAnsiTheme="minorHAnsi" w:cs="Arial"/>
          <w:b w:val="0"/>
          <w:color w:val="auto"/>
          <w:lang w:val="el-GR"/>
        </w:rPr>
        <w:t>%)</w:t>
      </w:r>
      <w:r w:rsidR="009F75A3" w:rsidRPr="00086EC0">
        <w:rPr>
          <w:rFonts w:asciiTheme="minorHAnsi" w:hAnsiTheme="minorHAnsi" w:cs="Arial"/>
          <w:b w:val="0"/>
          <w:color w:val="auto"/>
          <w:lang w:val="el-GR"/>
        </w:rPr>
        <w:t xml:space="preserve"> και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 οι Πόντιοι με ελληνικό διαβατήριο (με </w:t>
      </w:r>
      <w:r w:rsidR="00C00220">
        <w:rPr>
          <w:rFonts w:asciiTheme="minorHAnsi" w:hAnsiTheme="minorHAnsi" w:cs="Arial"/>
          <w:b w:val="0"/>
          <w:color w:val="auto"/>
          <w:lang w:val="el-GR"/>
        </w:rPr>
        <w:t>2</w:t>
      </w:r>
      <w:r w:rsidR="00DC77F0">
        <w:rPr>
          <w:rFonts w:asciiTheme="minorHAnsi" w:hAnsiTheme="minorHAnsi" w:cs="Arial"/>
          <w:b w:val="0"/>
          <w:color w:val="auto"/>
          <w:lang w:val="el-GR"/>
        </w:rPr>
        <w:t>6</w:t>
      </w:r>
      <w:r w:rsidR="000D0F99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DC77F0">
        <w:rPr>
          <w:rFonts w:asciiTheme="minorHAnsi" w:hAnsiTheme="minorHAnsi" w:cs="Arial"/>
          <w:b w:val="0"/>
          <w:color w:val="auto"/>
          <w:lang w:val="el-GR"/>
        </w:rPr>
        <w:t>1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>%)</w:t>
      </w:r>
      <w:r w:rsidR="00593C7F" w:rsidRPr="00086EC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086EC0">
        <w:rPr>
          <w:rFonts w:asciiTheme="minorHAnsi" w:hAnsiTheme="minorHAnsi" w:cs="Arial"/>
          <w:b w:val="0"/>
          <w:color w:val="auto"/>
          <w:lang w:val="el-GR"/>
        </w:rPr>
        <w:t>30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6527D4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6A42F3" w:rsidRPr="00086EC0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086EC0">
        <w:rPr>
          <w:rFonts w:asciiTheme="minorHAnsi" w:hAnsiTheme="minorHAnsi" w:cs="Arial"/>
          <w:b w:val="0"/>
          <w:color w:val="auto"/>
          <w:lang w:val="el-GR"/>
        </w:rPr>
        <w:t>Όσον αφο</w:t>
      </w:r>
      <w:r w:rsidR="0085496A" w:rsidRPr="00086EC0">
        <w:rPr>
          <w:rFonts w:asciiTheme="minorHAnsi" w:hAnsiTheme="minorHAnsi" w:cs="Arial"/>
          <w:b w:val="0"/>
          <w:color w:val="auto"/>
          <w:lang w:val="el-GR"/>
        </w:rPr>
        <w:t>ρά τους Ευρωπαίους πολίτες (</w:t>
      </w:r>
      <w:r w:rsidR="00B262E9" w:rsidRPr="00086EC0">
        <w:rPr>
          <w:rFonts w:asciiTheme="minorHAnsi" w:hAnsiTheme="minorHAnsi" w:cs="Arial"/>
          <w:b w:val="0"/>
          <w:color w:val="auto"/>
          <w:lang w:val="el-GR"/>
        </w:rPr>
        <w:t>1</w:t>
      </w:r>
      <w:r w:rsidR="00BA35CC">
        <w:rPr>
          <w:rFonts w:asciiTheme="minorHAnsi" w:hAnsiTheme="minorHAnsi" w:cs="Arial"/>
          <w:b w:val="0"/>
          <w:color w:val="auto"/>
          <w:lang w:val="el-GR"/>
        </w:rPr>
        <w:t>11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άτομα), </w:t>
      </w:r>
      <w:r w:rsidR="0085496A" w:rsidRPr="00086EC0">
        <w:rPr>
          <w:rFonts w:asciiTheme="minorHAnsi" w:hAnsiTheme="minorHAnsi" w:cs="Arial"/>
          <w:b w:val="0"/>
          <w:color w:val="auto"/>
          <w:lang w:val="el-GR"/>
        </w:rPr>
        <w:t xml:space="preserve">οι περισσότεροι είναι </w:t>
      </w:r>
      <w:r w:rsidR="002947DF" w:rsidRPr="00086EC0">
        <w:rPr>
          <w:rFonts w:asciiTheme="minorHAnsi" w:hAnsiTheme="minorHAnsi" w:cs="Arial"/>
          <w:b w:val="0"/>
          <w:color w:val="auto"/>
          <w:lang w:val="el-GR"/>
        </w:rPr>
        <w:t>Έλληνες (</w:t>
      </w:r>
      <w:r w:rsidR="00086EC0" w:rsidRPr="00086EC0">
        <w:rPr>
          <w:rFonts w:asciiTheme="minorHAnsi" w:hAnsiTheme="minorHAnsi" w:cs="Arial"/>
          <w:b w:val="0"/>
          <w:color w:val="auto"/>
          <w:lang w:val="el-GR"/>
        </w:rPr>
        <w:t>3</w:t>
      </w:r>
      <w:r w:rsidR="00BA35CC">
        <w:rPr>
          <w:rFonts w:asciiTheme="minorHAnsi" w:hAnsiTheme="minorHAnsi" w:cs="Arial"/>
          <w:b w:val="0"/>
          <w:color w:val="auto"/>
          <w:lang w:val="el-GR"/>
        </w:rPr>
        <w:t>2</w:t>
      </w:r>
      <w:r w:rsidR="002947DF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, </w:t>
      </w:r>
      <w:r w:rsidR="00D93698" w:rsidRPr="00086EC0">
        <w:rPr>
          <w:rFonts w:asciiTheme="minorHAnsi" w:hAnsiTheme="minorHAnsi" w:cs="Arial"/>
          <w:b w:val="0"/>
          <w:color w:val="auto"/>
          <w:lang w:val="el-GR"/>
        </w:rPr>
        <w:t>Βούλγαροι (</w:t>
      </w:r>
      <w:r w:rsidR="00BA35CC">
        <w:rPr>
          <w:rFonts w:asciiTheme="minorHAnsi" w:hAnsiTheme="minorHAnsi" w:cs="Arial"/>
          <w:b w:val="0"/>
          <w:color w:val="auto"/>
          <w:lang w:val="el-GR"/>
        </w:rPr>
        <w:t>25</w:t>
      </w:r>
      <w:r w:rsidR="00D93698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</w:t>
      </w:r>
      <w:r w:rsidR="00C713A0" w:rsidRPr="00086EC0">
        <w:rPr>
          <w:rFonts w:asciiTheme="minorHAnsi" w:hAnsiTheme="minorHAnsi" w:cs="Arial"/>
          <w:b w:val="0"/>
          <w:color w:val="auto"/>
          <w:lang w:val="el-GR"/>
        </w:rPr>
        <w:t>ή Ρουμάνοι (</w:t>
      </w:r>
      <w:r w:rsidR="000C56B0">
        <w:rPr>
          <w:rFonts w:asciiTheme="minorHAnsi" w:hAnsiTheme="minorHAnsi" w:cs="Arial"/>
          <w:b w:val="0"/>
          <w:color w:val="auto"/>
          <w:lang w:val="el-GR"/>
        </w:rPr>
        <w:t>2</w:t>
      </w:r>
      <w:r w:rsidR="00BA35CC">
        <w:rPr>
          <w:rFonts w:asciiTheme="minorHAnsi" w:hAnsiTheme="minorHAnsi" w:cs="Arial"/>
          <w:b w:val="0"/>
          <w:color w:val="auto"/>
          <w:lang w:val="el-GR"/>
        </w:rPr>
        <w:t>0</w:t>
      </w:r>
      <w:r w:rsidR="00C713A0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086EC0">
        <w:rPr>
          <w:rFonts w:asciiTheme="minorHAnsi" w:hAnsiTheme="minorHAnsi" w:cs="Arial"/>
          <w:b w:val="0"/>
          <w:color w:val="auto"/>
          <w:lang w:val="el-GR"/>
        </w:rPr>
        <w:t>31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6527D4" w:rsidRDefault="006A42F3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FF0000"/>
          <w:sz w:val="22"/>
          <w:szCs w:val="22"/>
          <w:lang w:val="el-GR"/>
        </w:rPr>
      </w:pPr>
    </w:p>
    <w:p w:rsidR="00E27309" w:rsidRPr="00D43642" w:rsidRDefault="00E27309" w:rsidP="00E7707C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5307FA" w:rsidRPr="00D43642" w:rsidRDefault="005307FA" w:rsidP="005307FA">
      <w:pPr>
        <w:rPr>
          <w:rFonts w:ascii="Calibri" w:hAnsi="Calibri" w:cs="Calibri"/>
          <w:b w:val="0"/>
          <w:color w:val="auto"/>
          <w:u w:val="single"/>
          <w:lang w:val="el-GR"/>
        </w:rPr>
      </w:pPr>
      <w:r w:rsidRPr="00D43642">
        <w:rPr>
          <w:rFonts w:ascii="Calibri" w:hAnsi="Calibri" w:cs="Calibri"/>
          <w:b w:val="0"/>
          <w:color w:val="auto"/>
          <w:u w:val="single"/>
          <w:lang w:val="el-GR"/>
        </w:rPr>
        <w:t>ΣΗΜΕΙΩΣΗ: Για πρόσθετη πληροφόρηση υπάρχουν οι συνημμένοι πίνακες στο τέλος της Έκθεσης.</w:t>
      </w:r>
    </w:p>
    <w:p w:rsidR="00E27309" w:rsidRPr="006527D4" w:rsidRDefault="00E27309" w:rsidP="0084305D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FF0000"/>
          <w:sz w:val="22"/>
          <w:szCs w:val="22"/>
          <w:lang w:val="el-GR"/>
        </w:rPr>
      </w:pPr>
    </w:p>
    <w:p w:rsidR="009024D8" w:rsidRPr="00E411AE" w:rsidRDefault="009024D8" w:rsidP="00E27309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9024D8" w:rsidRPr="00E411AE" w:rsidRDefault="009024D8" w:rsidP="00E27309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lang w:val="el-GR"/>
        </w:rPr>
      </w:pPr>
    </w:p>
    <w:p w:rsidR="00E27309" w:rsidRPr="00E411AE" w:rsidRDefault="00E27309" w:rsidP="00B04C44">
      <w:pPr>
        <w:spacing w:line="276" w:lineRule="auto"/>
        <w:ind w:left="4320" w:hanging="4320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  <w:t xml:space="preserve"> Παρατηρητήριο Αγοράς Εργασίας</w:t>
      </w:r>
    </w:p>
    <w:p w:rsidR="00E27309" w:rsidRPr="00E411AE" w:rsidRDefault="009024D8" w:rsidP="00B04C44">
      <w:pPr>
        <w:spacing w:line="276" w:lineRule="auto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 xml:space="preserve">                                                                                                                    </w:t>
      </w:r>
      <w:r w:rsidR="00E27309" w:rsidRPr="00E411AE">
        <w:rPr>
          <w:rFonts w:ascii="Calibri" w:eastAsia="MS Mincho" w:hAnsi="Calibri" w:cs="Arial"/>
          <w:bCs w:val="0"/>
          <w:color w:val="auto"/>
          <w:lang w:val="el-GR"/>
        </w:rPr>
        <w:t>Τμήμα Εργασίας</w:t>
      </w:r>
    </w:p>
    <w:p w:rsidR="009024D8" w:rsidRPr="00A13DD2" w:rsidRDefault="009024D8" w:rsidP="00B04C44">
      <w:pPr>
        <w:spacing w:line="276" w:lineRule="auto"/>
        <w:jc w:val="right"/>
        <w:rPr>
          <w:rFonts w:ascii="Calibri" w:eastAsia="MS Mincho" w:hAnsi="Calibri" w:cs="Arial"/>
          <w:bCs w:val="0"/>
          <w:color w:val="auto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="00A13DD2">
        <w:rPr>
          <w:rFonts w:ascii="Calibri" w:eastAsia="MS Mincho" w:hAnsi="Calibri" w:cs="Arial"/>
          <w:bCs w:val="0"/>
          <w:color w:val="auto"/>
          <w:lang w:val="el-GR"/>
        </w:rPr>
        <w:t>Απρίλιος</w:t>
      </w:r>
      <w:r w:rsidR="00AC60FA" w:rsidRPr="00A13DD2">
        <w:rPr>
          <w:rFonts w:ascii="Calibri" w:eastAsia="MS Mincho" w:hAnsi="Calibri" w:cs="Arial"/>
          <w:bCs w:val="0"/>
          <w:color w:val="auto"/>
        </w:rPr>
        <w:t xml:space="preserve"> 202</w:t>
      </w:r>
      <w:r w:rsidR="006527D4" w:rsidRPr="00A13DD2">
        <w:rPr>
          <w:rFonts w:ascii="Calibri" w:eastAsia="MS Mincho" w:hAnsi="Calibri" w:cs="Arial"/>
          <w:bCs w:val="0"/>
          <w:color w:val="auto"/>
        </w:rPr>
        <w:t>2</w:t>
      </w:r>
    </w:p>
    <w:p w:rsidR="00E27309" w:rsidRPr="00A13DD2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A13DD2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A13DD2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A13DD2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A13DD2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A13DD2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AD09B0" w:rsidRPr="00A13DD2" w:rsidRDefault="00AD09B0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00195F" w:rsidRPr="00A13DD2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00195F" w:rsidRPr="00A13DD2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764E4A" w:rsidRPr="00A13DD2" w:rsidRDefault="00764E4A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9E2E51" w:rsidRPr="00A13DD2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9E2E51" w:rsidRPr="00A13DD2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9E2E51" w:rsidRPr="00A13DD2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9E2E51" w:rsidRPr="00A13DD2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9E2E51" w:rsidRPr="00A13DD2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9E2E51" w:rsidRPr="00A13DD2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9E2E51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</w:p>
    <w:p w:rsidR="002C431C" w:rsidRPr="002C431C" w:rsidRDefault="002C431C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  <w:bookmarkStart w:id="1" w:name="_GoBack"/>
      <w:bookmarkEnd w:id="1"/>
    </w:p>
    <w:p w:rsidR="00CA31D1" w:rsidRPr="00987C78" w:rsidRDefault="005F26A3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  <w:proofErr w:type="spellStart"/>
      <w:r w:rsidRPr="00AB685C">
        <w:rPr>
          <w:rFonts w:ascii="Calibri" w:hAnsi="Calibri" w:cs="Calibri"/>
          <w:b w:val="0"/>
          <w:color w:val="auto"/>
          <w:sz w:val="18"/>
          <w:szCs w:val="18"/>
          <w:lang w:val="el-GR"/>
        </w:rPr>
        <w:t>ΜΡη</w:t>
      </w:r>
      <w:proofErr w:type="spellEnd"/>
      <w:r w:rsidRPr="00EC2EEB">
        <w:rPr>
          <w:rFonts w:ascii="Calibri" w:hAnsi="Calibri" w:cs="Calibri"/>
          <w:b w:val="0"/>
          <w:color w:val="auto"/>
          <w:sz w:val="18"/>
          <w:szCs w:val="18"/>
        </w:rPr>
        <w:t xml:space="preserve">, </w:t>
      </w:r>
      <w:r w:rsidR="00A13DD2">
        <w:rPr>
          <w:rFonts w:ascii="Calibri" w:hAnsi="Calibri" w:cs="Calibri"/>
          <w:b w:val="0"/>
          <w:color w:val="auto"/>
          <w:sz w:val="18"/>
          <w:szCs w:val="18"/>
        </w:rPr>
        <w:fldChar w:fldCharType="begin"/>
      </w:r>
      <w:r w:rsidR="00A13DD2">
        <w:rPr>
          <w:rFonts w:ascii="Calibri" w:hAnsi="Calibri" w:cs="Calibri"/>
          <w:b w:val="0"/>
          <w:color w:val="auto"/>
          <w:sz w:val="18"/>
          <w:szCs w:val="18"/>
        </w:rPr>
        <w:instrText xml:space="preserve"> FILENAME  \p  \* MERGEFORMAT </w:instrText>
      </w:r>
      <w:r w:rsidR="00A13DD2">
        <w:rPr>
          <w:rFonts w:ascii="Calibri" w:hAnsi="Calibri" w:cs="Calibri"/>
          <w:b w:val="0"/>
          <w:color w:val="auto"/>
          <w:sz w:val="18"/>
          <w:szCs w:val="18"/>
        </w:rPr>
        <w:fldChar w:fldCharType="separate"/>
      </w:r>
      <w:r w:rsidR="00A13DD2">
        <w:rPr>
          <w:rFonts w:ascii="Calibri" w:hAnsi="Calibri" w:cs="Calibri"/>
          <w:b w:val="0"/>
          <w:noProof/>
          <w:color w:val="auto"/>
          <w:sz w:val="18"/>
          <w:szCs w:val="18"/>
        </w:rPr>
        <w:t>C:\Users\Administrator\M RIGOU\Ανεργία - Μηνιαίες Εκθέσεις\2022 registered unemployed-monthly figures\March 2022\ΚΕΦΑΛΑΙΟ Ι  ΙΙ -March 2022.docx</w:t>
      </w:r>
      <w:r w:rsidR="00A13DD2">
        <w:rPr>
          <w:rFonts w:ascii="Calibri" w:hAnsi="Calibri" w:cs="Calibri"/>
          <w:b w:val="0"/>
          <w:color w:val="auto"/>
          <w:sz w:val="18"/>
          <w:szCs w:val="18"/>
        </w:rPr>
        <w:fldChar w:fldCharType="end"/>
      </w:r>
    </w:p>
    <w:sectPr w:rsidR="00CA31D1" w:rsidRPr="00987C78" w:rsidSect="00457897">
      <w:footerReference w:type="default" r:id="rId17"/>
      <w:pgSz w:w="11906" w:h="16838" w:code="9"/>
      <w:pgMar w:top="1135" w:right="1558" w:bottom="1440" w:left="1900" w:header="709" w:footer="709" w:gutter="227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B7" w:rsidRDefault="00202FB7">
      <w:r>
        <w:separator/>
      </w:r>
    </w:p>
  </w:endnote>
  <w:endnote w:type="continuationSeparator" w:id="0">
    <w:p w:rsidR="00202FB7" w:rsidRDefault="0020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93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18C" w:rsidRDefault="00573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31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7318C" w:rsidRDefault="0057318C" w:rsidP="00FB3B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B7" w:rsidRDefault="00202FB7">
      <w:r>
        <w:separator/>
      </w:r>
    </w:p>
  </w:footnote>
  <w:footnote w:type="continuationSeparator" w:id="0">
    <w:p w:rsidR="00202FB7" w:rsidRDefault="00202FB7">
      <w:r>
        <w:continuationSeparator/>
      </w:r>
    </w:p>
  </w:footnote>
  <w:footnote w:id="1">
    <w:p w:rsidR="002A63E5" w:rsidRPr="006435EB" w:rsidRDefault="002A63E5" w:rsidP="002A63E5">
      <w:pPr>
        <w:pStyle w:val="FootnoteText"/>
        <w:rPr>
          <w:rFonts w:ascii="Calibri" w:hAnsi="Calibri" w:cs="Calibri"/>
          <w:sz w:val="18"/>
          <w:lang w:val="el-GR"/>
        </w:rPr>
      </w:pPr>
      <w:r w:rsidRPr="00887DBA">
        <w:rPr>
          <w:rStyle w:val="FootnoteReference"/>
          <w:sz w:val="18"/>
        </w:rPr>
        <w:footnoteRef/>
      </w:r>
      <w:r w:rsidRPr="00887DBA">
        <w:rPr>
          <w:sz w:val="18"/>
          <w:lang w:val="el-GR"/>
        </w:rPr>
        <w:t xml:space="preserve">  </w:t>
      </w:r>
      <w:r w:rsidRPr="006435EB">
        <w:rPr>
          <w:rFonts w:ascii="Calibri" w:hAnsi="Calibri" w:cs="Calibri"/>
          <w:sz w:val="18"/>
          <w:lang w:val="el-GR"/>
        </w:rPr>
        <w:t xml:space="preserve">Πηγή: </w:t>
      </w:r>
      <w:r w:rsidRPr="006435EB">
        <w:rPr>
          <w:rFonts w:ascii="Calibri" w:hAnsi="Calibri" w:cs="Calibri"/>
          <w:sz w:val="18"/>
        </w:rPr>
        <w:t>EUROSTAT</w:t>
      </w:r>
      <w:r w:rsidRPr="006435EB">
        <w:rPr>
          <w:rFonts w:ascii="Calibri" w:hAnsi="Calibri" w:cs="Calibri"/>
          <w:sz w:val="18"/>
          <w:lang w:val="el-GR"/>
        </w:rPr>
        <w:t xml:space="preserve">.  Αφορά σε ανεργία που υπολογίστηκε αξιοποιώντας την Έρευνα Εργατικού Δυναμικού και τα στατιστικά στοιχεία της Εγγεγραμμένης ανεργίας. Τα στοιχεία είναι διαθέσιμα με ένα μήνα καθυστέρηση. </w:t>
      </w:r>
      <w:r w:rsidRPr="00186699">
        <w:rPr>
          <w:rFonts w:ascii="Calibri" w:hAnsi="Calibri" w:cs="Calibri"/>
          <w:sz w:val="18"/>
          <w:lang w:val="el-GR"/>
        </w:rPr>
        <w:t>Δεν υπάρχουν νεότερα στοιχεία.</w:t>
      </w:r>
      <w:r w:rsidRPr="006435EB">
        <w:rPr>
          <w:rFonts w:ascii="Calibri" w:hAnsi="Calibri" w:cs="Calibri"/>
          <w:sz w:val="18"/>
          <w:lang w:val="el-GR"/>
        </w:rPr>
        <w:t xml:space="preserve"> </w:t>
      </w:r>
    </w:p>
  </w:footnote>
  <w:footnote w:id="2">
    <w:p w:rsidR="002A63E5" w:rsidRPr="006435EB" w:rsidRDefault="002A63E5" w:rsidP="002A63E5">
      <w:pPr>
        <w:pStyle w:val="FootnoteText"/>
        <w:rPr>
          <w:rFonts w:ascii="Calibri" w:hAnsi="Calibri" w:cs="Calibri"/>
          <w:sz w:val="18"/>
          <w:lang w:val="el-GR"/>
        </w:rPr>
      </w:pPr>
      <w:r w:rsidRPr="006435EB">
        <w:rPr>
          <w:rStyle w:val="FootnoteReference"/>
          <w:rFonts w:ascii="Calibri" w:hAnsi="Calibri" w:cs="Calibri"/>
          <w:sz w:val="18"/>
        </w:rPr>
        <w:footnoteRef/>
      </w:r>
      <w:r w:rsidRPr="006435EB">
        <w:rPr>
          <w:rFonts w:ascii="Calibri" w:hAnsi="Calibri" w:cs="Calibri"/>
          <w:sz w:val="18"/>
          <w:lang w:val="el-GR"/>
        </w:rPr>
        <w:t xml:space="preserve">Πηγή: Στατιστική Υπηρεσία της Κυπριακής Δημοκρατίας.  Κυριότερα Αποτελέσματα , </w:t>
      </w:r>
      <w:r w:rsidR="00D713A4">
        <w:rPr>
          <w:rFonts w:ascii="Calibri" w:hAnsi="Calibri" w:cs="Calibri"/>
          <w:sz w:val="18"/>
          <w:lang w:val="el-GR"/>
        </w:rPr>
        <w:t>4</w:t>
      </w:r>
      <w:r w:rsidRPr="006435EB">
        <w:rPr>
          <w:rFonts w:ascii="Calibri" w:hAnsi="Calibri" w:cs="Calibri"/>
          <w:sz w:val="18"/>
          <w:vertAlign w:val="superscript"/>
          <w:lang w:val="el-GR"/>
        </w:rPr>
        <w:t>ο</w:t>
      </w:r>
      <w:r w:rsidRPr="006435EB">
        <w:rPr>
          <w:rFonts w:ascii="Calibri" w:hAnsi="Calibri" w:cs="Calibri"/>
          <w:sz w:val="18"/>
          <w:lang w:val="el-GR"/>
        </w:rPr>
        <w:t xml:space="preserve"> τρίμηνο 20</w:t>
      </w:r>
      <w:r>
        <w:rPr>
          <w:rFonts w:ascii="Calibri" w:hAnsi="Calibri" w:cs="Calibri"/>
          <w:sz w:val="18"/>
          <w:lang w:val="el-GR"/>
        </w:rPr>
        <w:t>2</w:t>
      </w:r>
      <w:r w:rsidR="00871CEF">
        <w:rPr>
          <w:rFonts w:ascii="Calibri" w:hAnsi="Calibri" w:cs="Calibri"/>
          <w:sz w:val="18"/>
          <w:lang w:val="el-GR"/>
        </w:rPr>
        <w:t>1</w:t>
      </w:r>
      <w:r w:rsidRPr="006435EB">
        <w:rPr>
          <w:rFonts w:ascii="Calibri" w:hAnsi="Calibri" w:cs="Calibri"/>
          <w:sz w:val="18"/>
          <w:lang w:val="el-GR"/>
        </w:rPr>
        <w:t xml:space="preserve"> .</w:t>
      </w:r>
    </w:p>
  </w:footnote>
  <w:footnote w:id="3">
    <w:p w:rsidR="00395096" w:rsidRPr="00887DBA" w:rsidRDefault="00395096" w:rsidP="00395096">
      <w:pPr>
        <w:pStyle w:val="FootnoteText"/>
        <w:rPr>
          <w:sz w:val="18"/>
          <w:szCs w:val="18"/>
          <w:lang w:val="el-GR"/>
        </w:rPr>
      </w:pPr>
      <w:r w:rsidRPr="00887DBA">
        <w:rPr>
          <w:rStyle w:val="FootnoteReference"/>
          <w:sz w:val="18"/>
          <w:szCs w:val="18"/>
        </w:rPr>
        <w:footnoteRef/>
      </w:r>
      <w:r w:rsidRPr="00887DBA">
        <w:rPr>
          <w:sz w:val="18"/>
          <w:szCs w:val="18"/>
          <w:lang w:val="el-GR"/>
        </w:rPr>
        <w:t>Στον αριθμό των νέων εγγραφών περιλαμβάνονται και οι επανεγγραφές ανέργων των οποίων για διάφορους λόγους η προηγούμενη αίτηση τερματίστηκε (</w:t>
      </w:r>
      <w:proofErr w:type="spellStart"/>
      <w:r w:rsidRPr="00887DBA">
        <w:rPr>
          <w:sz w:val="18"/>
          <w:szCs w:val="18"/>
          <w:lang w:val="el-GR"/>
        </w:rPr>
        <w:t>π.χ</w:t>
      </w:r>
      <w:proofErr w:type="spellEnd"/>
      <w:r w:rsidRPr="00887DBA">
        <w:rPr>
          <w:sz w:val="18"/>
          <w:szCs w:val="18"/>
          <w:lang w:val="el-GR"/>
        </w:rPr>
        <w:t xml:space="preserve"> μη έγκαιρη ανανέωση της εγγραφής τους).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88"/>
    <w:multiLevelType w:val="hybridMultilevel"/>
    <w:tmpl w:val="DA349E92"/>
    <w:lvl w:ilvl="0" w:tplc="813ED0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75A7"/>
    <w:multiLevelType w:val="hybridMultilevel"/>
    <w:tmpl w:val="4816EEEC"/>
    <w:lvl w:ilvl="0" w:tplc="80DC1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A5D80"/>
    <w:multiLevelType w:val="hybridMultilevel"/>
    <w:tmpl w:val="EEE2EA70"/>
    <w:lvl w:ilvl="0" w:tplc="F96408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6014"/>
    <w:multiLevelType w:val="hybridMultilevel"/>
    <w:tmpl w:val="405A494C"/>
    <w:lvl w:ilvl="0" w:tplc="3340A1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84D79"/>
    <w:multiLevelType w:val="hybridMultilevel"/>
    <w:tmpl w:val="6D548CB0"/>
    <w:lvl w:ilvl="0" w:tplc="219A6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67E0C"/>
    <w:multiLevelType w:val="hybridMultilevel"/>
    <w:tmpl w:val="E73EF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769A9"/>
    <w:multiLevelType w:val="hybridMultilevel"/>
    <w:tmpl w:val="097C2378"/>
    <w:lvl w:ilvl="0" w:tplc="60A2A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72E62"/>
    <w:multiLevelType w:val="hybridMultilevel"/>
    <w:tmpl w:val="AFFE4A46"/>
    <w:lvl w:ilvl="0" w:tplc="021C44F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D70FC"/>
    <w:multiLevelType w:val="hybridMultilevel"/>
    <w:tmpl w:val="31C6CC72"/>
    <w:lvl w:ilvl="0" w:tplc="B13C01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17029"/>
    <w:multiLevelType w:val="hybridMultilevel"/>
    <w:tmpl w:val="40B25B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5D3770"/>
    <w:multiLevelType w:val="hybridMultilevel"/>
    <w:tmpl w:val="95FC4860"/>
    <w:lvl w:ilvl="0" w:tplc="2AAA15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D3FBD"/>
    <w:multiLevelType w:val="hybridMultilevel"/>
    <w:tmpl w:val="79E235DC"/>
    <w:lvl w:ilvl="0" w:tplc="689A6A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E6496"/>
    <w:multiLevelType w:val="hybridMultilevel"/>
    <w:tmpl w:val="1C1008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B3988"/>
    <w:multiLevelType w:val="hybridMultilevel"/>
    <w:tmpl w:val="D1B0C36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F1A07"/>
    <w:multiLevelType w:val="hybridMultilevel"/>
    <w:tmpl w:val="68AAB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79538B"/>
    <w:multiLevelType w:val="hybridMultilevel"/>
    <w:tmpl w:val="B0320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66DF6"/>
    <w:multiLevelType w:val="hybridMultilevel"/>
    <w:tmpl w:val="922871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20F17"/>
    <w:multiLevelType w:val="hybridMultilevel"/>
    <w:tmpl w:val="EF7E3F76"/>
    <w:lvl w:ilvl="0" w:tplc="48D8E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11355"/>
    <w:multiLevelType w:val="hybridMultilevel"/>
    <w:tmpl w:val="EAFA40BE"/>
    <w:lvl w:ilvl="0" w:tplc="B666E0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B016C"/>
    <w:multiLevelType w:val="hybridMultilevel"/>
    <w:tmpl w:val="BD586D7E"/>
    <w:lvl w:ilvl="0" w:tplc="24B0D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75B01"/>
    <w:multiLevelType w:val="hybridMultilevel"/>
    <w:tmpl w:val="07443C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26622"/>
    <w:multiLevelType w:val="hybridMultilevel"/>
    <w:tmpl w:val="0900C9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12B2C"/>
    <w:multiLevelType w:val="hybridMultilevel"/>
    <w:tmpl w:val="F286B960"/>
    <w:lvl w:ilvl="0" w:tplc="C39E0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122D2"/>
    <w:multiLevelType w:val="hybridMultilevel"/>
    <w:tmpl w:val="3016299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6B77111F"/>
    <w:multiLevelType w:val="hybridMultilevel"/>
    <w:tmpl w:val="0A00DB38"/>
    <w:lvl w:ilvl="0" w:tplc="5AF85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93E84"/>
    <w:multiLevelType w:val="hybridMultilevel"/>
    <w:tmpl w:val="349A5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71566"/>
    <w:multiLevelType w:val="hybridMultilevel"/>
    <w:tmpl w:val="37AA0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36266"/>
    <w:multiLevelType w:val="hybridMultilevel"/>
    <w:tmpl w:val="D98C6F68"/>
    <w:lvl w:ilvl="0" w:tplc="929C0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83F99"/>
    <w:multiLevelType w:val="hybridMultilevel"/>
    <w:tmpl w:val="7926144E"/>
    <w:lvl w:ilvl="0" w:tplc="34C82F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55724"/>
    <w:multiLevelType w:val="hybridMultilevel"/>
    <w:tmpl w:val="6AC445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7"/>
  </w:num>
  <w:num w:numId="5">
    <w:abstractNumId w:val="0"/>
  </w:num>
  <w:num w:numId="6">
    <w:abstractNumId w:val="19"/>
  </w:num>
  <w:num w:numId="7">
    <w:abstractNumId w:val="25"/>
  </w:num>
  <w:num w:numId="8">
    <w:abstractNumId w:val="15"/>
  </w:num>
  <w:num w:numId="9">
    <w:abstractNumId w:val="2"/>
  </w:num>
  <w:num w:numId="10">
    <w:abstractNumId w:val="4"/>
  </w:num>
  <w:num w:numId="11">
    <w:abstractNumId w:val="8"/>
  </w:num>
  <w:num w:numId="12">
    <w:abstractNumId w:val="24"/>
  </w:num>
  <w:num w:numId="13">
    <w:abstractNumId w:val="22"/>
  </w:num>
  <w:num w:numId="14">
    <w:abstractNumId w:val="26"/>
  </w:num>
  <w:num w:numId="15">
    <w:abstractNumId w:val="1"/>
  </w:num>
  <w:num w:numId="16">
    <w:abstractNumId w:val="3"/>
  </w:num>
  <w:num w:numId="17">
    <w:abstractNumId w:val="18"/>
  </w:num>
  <w:num w:numId="18">
    <w:abstractNumId w:val="10"/>
  </w:num>
  <w:num w:numId="19">
    <w:abstractNumId w:val="6"/>
  </w:num>
  <w:num w:numId="20">
    <w:abstractNumId w:val="28"/>
  </w:num>
  <w:num w:numId="21">
    <w:abstractNumId w:val="16"/>
  </w:num>
  <w:num w:numId="22">
    <w:abstractNumId w:val="27"/>
  </w:num>
  <w:num w:numId="23">
    <w:abstractNumId w:val="11"/>
  </w:num>
  <w:num w:numId="24">
    <w:abstractNumId w:val="21"/>
  </w:num>
  <w:num w:numId="25">
    <w:abstractNumId w:val="23"/>
  </w:num>
  <w:num w:numId="26">
    <w:abstractNumId w:val="9"/>
  </w:num>
  <w:num w:numId="27">
    <w:abstractNumId w:val="29"/>
  </w:num>
  <w:num w:numId="28">
    <w:abstractNumId w:val="20"/>
  </w:num>
  <w:num w:numId="29">
    <w:abstractNumId w:val="12"/>
  </w:num>
  <w:num w:numId="3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241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64"/>
    <w:rsid w:val="000000C9"/>
    <w:rsid w:val="000002D8"/>
    <w:rsid w:val="000005C8"/>
    <w:rsid w:val="00000A51"/>
    <w:rsid w:val="000010F4"/>
    <w:rsid w:val="000015DB"/>
    <w:rsid w:val="0000195F"/>
    <w:rsid w:val="00002136"/>
    <w:rsid w:val="00002939"/>
    <w:rsid w:val="00002B46"/>
    <w:rsid w:val="0000322F"/>
    <w:rsid w:val="00003714"/>
    <w:rsid w:val="000037F3"/>
    <w:rsid w:val="0000387B"/>
    <w:rsid w:val="00003C1F"/>
    <w:rsid w:val="00005BCF"/>
    <w:rsid w:val="00006386"/>
    <w:rsid w:val="000064B5"/>
    <w:rsid w:val="00006812"/>
    <w:rsid w:val="00006BCD"/>
    <w:rsid w:val="000071D9"/>
    <w:rsid w:val="00007776"/>
    <w:rsid w:val="00012FCE"/>
    <w:rsid w:val="00013567"/>
    <w:rsid w:val="0001377A"/>
    <w:rsid w:val="0001395E"/>
    <w:rsid w:val="00014766"/>
    <w:rsid w:val="00015215"/>
    <w:rsid w:val="000153C5"/>
    <w:rsid w:val="00015698"/>
    <w:rsid w:val="000158B2"/>
    <w:rsid w:val="0001621A"/>
    <w:rsid w:val="000168FD"/>
    <w:rsid w:val="00017073"/>
    <w:rsid w:val="0001748A"/>
    <w:rsid w:val="0001751A"/>
    <w:rsid w:val="00017961"/>
    <w:rsid w:val="00020227"/>
    <w:rsid w:val="000203D1"/>
    <w:rsid w:val="00020505"/>
    <w:rsid w:val="000217F6"/>
    <w:rsid w:val="000218C2"/>
    <w:rsid w:val="00021C0C"/>
    <w:rsid w:val="00021DC4"/>
    <w:rsid w:val="00021EAB"/>
    <w:rsid w:val="00021F3C"/>
    <w:rsid w:val="000223BE"/>
    <w:rsid w:val="0002289D"/>
    <w:rsid w:val="00022911"/>
    <w:rsid w:val="00022A62"/>
    <w:rsid w:val="00023506"/>
    <w:rsid w:val="000238A7"/>
    <w:rsid w:val="00024297"/>
    <w:rsid w:val="000245CC"/>
    <w:rsid w:val="00024766"/>
    <w:rsid w:val="00024961"/>
    <w:rsid w:val="00024FDB"/>
    <w:rsid w:val="00025C09"/>
    <w:rsid w:val="00025C9F"/>
    <w:rsid w:val="00025E65"/>
    <w:rsid w:val="00025F98"/>
    <w:rsid w:val="000263CD"/>
    <w:rsid w:val="00026663"/>
    <w:rsid w:val="000278DE"/>
    <w:rsid w:val="00030A73"/>
    <w:rsid w:val="00030C63"/>
    <w:rsid w:val="00030F6E"/>
    <w:rsid w:val="00031743"/>
    <w:rsid w:val="00031900"/>
    <w:rsid w:val="00032031"/>
    <w:rsid w:val="00032C72"/>
    <w:rsid w:val="00033271"/>
    <w:rsid w:val="000335DD"/>
    <w:rsid w:val="00033A71"/>
    <w:rsid w:val="00033B05"/>
    <w:rsid w:val="0003432D"/>
    <w:rsid w:val="00034651"/>
    <w:rsid w:val="00034711"/>
    <w:rsid w:val="00034826"/>
    <w:rsid w:val="00034EF0"/>
    <w:rsid w:val="00035661"/>
    <w:rsid w:val="00036248"/>
    <w:rsid w:val="000364C5"/>
    <w:rsid w:val="00036556"/>
    <w:rsid w:val="00037994"/>
    <w:rsid w:val="00037B69"/>
    <w:rsid w:val="00040C24"/>
    <w:rsid w:val="00041917"/>
    <w:rsid w:val="00042590"/>
    <w:rsid w:val="00042624"/>
    <w:rsid w:val="00042734"/>
    <w:rsid w:val="000428F4"/>
    <w:rsid w:val="00043BF9"/>
    <w:rsid w:val="00043E74"/>
    <w:rsid w:val="0004520D"/>
    <w:rsid w:val="00045DFB"/>
    <w:rsid w:val="000460E9"/>
    <w:rsid w:val="000465C0"/>
    <w:rsid w:val="0004664E"/>
    <w:rsid w:val="00047258"/>
    <w:rsid w:val="00047404"/>
    <w:rsid w:val="00047567"/>
    <w:rsid w:val="000476AA"/>
    <w:rsid w:val="000477A2"/>
    <w:rsid w:val="000502CA"/>
    <w:rsid w:val="00051212"/>
    <w:rsid w:val="00051E9D"/>
    <w:rsid w:val="00052939"/>
    <w:rsid w:val="0005381F"/>
    <w:rsid w:val="00053F09"/>
    <w:rsid w:val="00053F40"/>
    <w:rsid w:val="00054252"/>
    <w:rsid w:val="0005526F"/>
    <w:rsid w:val="0005582E"/>
    <w:rsid w:val="00055ECE"/>
    <w:rsid w:val="00055EE0"/>
    <w:rsid w:val="000560C8"/>
    <w:rsid w:val="0005612F"/>
    <w:rsid w:val="000567C6"/>
    <w:rsid w:val="000574CE"/>
    <w:rsid w:val="000578CE"/>
    <w:rsid w:val="0005792D"/>
    <w:rsid w:val="000603FD"/>
    <w:rsid w:val="00060551"/>
    <w:rsid w:val="0006070F"/>
    <w:rsid w:val="0006109F"/>
    <w:rsid w:val="00061E5D"/>
    <w:rsid w:val="00062264"/>
    <w:rsid w:val="000629AF"/>
    <w:rsid w:val="00062D35"/>
    <w:rsid w:val="00062DAE"/>
    <w:rsid w:val="0006343C"/>
    <w:rsid w:val="000636D3"/>
    <w:rsid w:val="0006370F"/>
    <w:rsid w:val="0006392C"/>
    <w:rsid w:val="00063AA3"/>
    <w:rsid w:val="00063BCB"/>
    <w:rsid w:val="00063F67"/>
    <w:rsid w:val="00064E1A"/>
    <w:rsid w:val="000651A0"/>
    <w:rsid w:val="00065604"/>
    <w:rsid w:val="00066503"/>
    <w:rsid w:val="000666EB"/>
    <w:rsid w:val="00067B12"/>
    <w:rsid w:val="00067B40"/>
    <w:rsid w:val="00067D38"/>
    <w:rsid w:val="00070D0A"/>
    <w:rsid w:val="00070EBC"/>
    <w:rsid w:val="00071005"/>
    <w:rsid w:val="00071042"/>
    <w:rsid w:val="000710FD"/>
    <w:rsid w:val="000719C5"/>
    <w:rsid w:val="00071D2E"/>
    <w:rsid w:val="00072614"/>
    <w:rsid w:val="00072638"/>
    <w:rsid w:val="00072C39"/>
    <w:rsid w:val="000745AB"/>
    <w:rsid w:val="00074817"/>
    <w:rsid w:val="00074D17"/>
    <w:rsid w:val="00074D31"/>
    <w:rsid w:val="00075B80"/>
    <w:rsid w:val="0007616B"/>
    <w:rsid w:val="0007652C"/>
    <w:rsid w:val="000774CB"/>
    <w:rsid w:val="0007755D"/>
    <w:rsid w:val="000777D8"/>
    <w:rsid w:val="00077A28"/>
    <w:rsid w:val="00077A8E"/>
    <w:rsid w:val="00077E1E"/>
    <w:rsid w:val="00080002"/>
    <w:rsid w:val="00080540"/>
    <w:rsid w:val="00080737"/>
    <w:rsid w:val="00080A12"/>
    <w:rsid w:val="00080AEF"/>
    <w:rsid w:val="000810C2"/>
    <w:rsid w:val="0008153D"/>
    <w:rsid w:val="000815CE"/>
    <w:rsid w:val="00081D65"/>
    <w:rsid w:val="00081EBA"/>
    <w:rsid w:val="0008230D"/>
    <w:rsid w:val="00082AF4"/>
    <w:rsid w:val="00082C56"/>
    <w:rsid w:val="00083079"/>
    <w:rsid w:val="00083252"/>
    <w:rsid w:val="00083CEB"/>
    <w:rsid w:val="00083DA8"/>
    <w:rsid w:val="00083EEE"/>
    <w:rsid w:val="00084745"/>
    <w:rsid w:val="00084790"/>
    <w:rsid w:val="0008485C"/>
    <w:rsid w:val="00084924"/>
    <w:rsid w:val="00084951"/>
    <w:rsid w:val="00084A5A"/>
    <w:rsid w:val="00085097"/>
    <w:rsid w:val="0008545D"/>
    <w:rsid w:val="00085DAD"/>
    <w:rsid w:val="00085E8F"/>
    <w:rsid w:val="00086AD1"/>
    <w:rsid w:val="00086C3C"/>
    <w:rsid w:val="00086EC0"/>
    <w:rsid w:val="00087AC5"/>
    <w:rsid w:val="00087DA7"/>
    <w:rsid w:val="000905AF"/>
    <w:rsid w:val="00091406"/>
    <w:rsid w:val="000917CB"/>
    <w:rsid w:val="00091A16"/>
    <w:rsid w:val="00091BED"/>
    <w:rsid w:val="000923B3"/>
    <w:rsid w:val="00092718"/>
    <w:rsid w:val="000938CC"/>
    <w:rsid w:val="00094B90"/>
    <w:rsid w:val="00094DE9"/>
    <w:rsid w:val="000953A7"/>
    <w:rsid w:val="00095927"/>
    <w:rsid w:val="000964F0"/>
    <w:rsid w:val="00096956"/>
    <w:rsid w:val="00097411"/>
    <w:rsid w:val="000A05B4"/>
    <w:rsid w:val="000A0781"/>
    <w:rsid w:val="000A0D7F"/>
    <w:rsid w:val="000A1057"/>
    <w:rsid w:val="000A1651"/>
    <w:rsid w:val="000A176E"/>
    <w:rsid w:val="000A2094"/>
    <w:rsid w:val="000A2502"/>
    <w:rsid w:val="000A25D2"/>
    <w:rsid w:val="000A291E"/>
    <w:rsid w:val="000A2991"/>
    <w:rsid w:val="000A2EAD"/>
    <w:rsid w:val="000A4931"/>
    <w:rsid w:val="000A4D04"/>
    <w:rsid w:val="000A52B4"/>
    <w:rsid w:val="000A5A4C"/>
    <w:rsid w:val="000A5D70"/>
    <w:rsid w:val="000A7531"/>
    <w:rsid w:val="000A7ACB"/>
    <w:rsid w:val="000A7B48"/>
    <w:rsid w:val="000A7C4C"/>
    <w:rsid w:val="000B0AA8"/>
    <w:rsid w:val="000B0E61"/>
    <w:rsid w:val="000B0E81"/>
    <w:rsid w:val="000B20E8"/>
    <w:rsid w:val="000B2978"/>
    <w:rsid w:val="000B37C1"/>
    <w:rsid w:val="000B3DF9"/>
    <w:rsid w:val="000B404F"/>
    <w:rsid w:val="000B50D8"/>
    <w:rsid w:val="000B5586"/>
    <w:rsid w:val="000B668A"/>
    <w:rsid w:val="000B7206"/>
    <w:rsid w:val="000B7772"/>
    <w:rsid w:val="000B78A9"/>
    <w:rsid w:val="000B7C8F"/>
    <w:rsid w:val="000C043C"/>
    <w:rsid w:val="000C0F49"/>
    <w:rsid w:val="000C2635"/>
    <w:rsid w:val="000C2825"/>
    <w:rsid w:val="000C2D64"/>
    <w:rsid w:val="000C3126"/>
    <w:rsid w:val="000C3215"/>
    <w:rsid w:val="000C33B6"/>
    <w:rsid w:val="000C3535"/>
    <w:rsid w:val="000C36BE"/>
    <w:rsid w:val="000C3F8A"/>
    <w:rsid w:val="000C40E5"/>
    <w:rsid w:val="000C4527"/>
    <w:rsid w:val="000C4A69"/>
    <w:rsid w:val="000C56B0"/>
    <w:rsid w:val="000C5910"/>
    <w:rsid w:val="000C5AAD"/>
    <w:rsid w:val="000C5C23"/>
    <w:rsid w:val="000C67A4"/>
    <w:rsid w:val="000C6B6D"/>
    <w:rsid w:val="000C6D84"/>
    <w:rsid w:val="000C7289"/>
    <w:rsid w:val="000C7325"/>
    <w:rsid w:val="000C7455"/>
    <w:rsid w:val="000D0688"/>
    <w:rsid w:val="000D06F8"/>
    <w:rsid w:val="000D0F80"/>
    <w:rsid w:val="000D0F99"/>
    <w:rsid w:val="000D20A5"/>
    <w:rsid w:val="000D2914"/>
    <w:rsid w:val="000D2B22"/>
    <w:rsid w:val="000D3151"/>
    <w:rsid w:val="000D3183"/>
    <w:rsid w:val="000D38B4"/>
    <w:rsid w:val="000D3C23"/>
    <w:rsid w:val="000D3E45"/>
    <w:rsid w:val="000D3F6B"/>
    <w:rsid w:val="000D52F4"/>
    <w:rsid w:val="000D5749"/>
    <w:rsid w:val="000D5D3C"/>
    <w:rsid w:val="000D5D46"/>
    <w:rsid w:val="000D633B"/>
    <w:rsid w:val="000D6546"/>
    <w:rsid w:val="000D673E"/>
    <w:rsid w:val="000D68C0"/>
    <w:rsid w:val="000D6E4C"/>
    <w:rsid w:val="000D70F3"/>
    <w:rsid w:val="000D77E2"/>
    <w:rsid w:val="000D7B54"/>
    <w:rsid w:val="000E1349"/>
    <w:rsid w:val="000E1593"/>
    <w:rsid w:val="000E1A8D"/>
    <w:rsid w:val="000E1B29"/>
    <w:rsid w:val="000E220C"/>
    <w:rsid w:val="000E2916"/>
    <w:rsid w:val="000E33AA"/>
    <w:rsid w:val="000E3B2C"/>
    <w:rsid w:val="000E412C"/>
    <w:rsid w:val="000E4726"/>
    <w:rsid w:val="000E4734"/>
    <w:rsid w:val="000E5550"/>
    <w:rsid w:val="000E57D4"/>
    <w:rsid w:val="000E5E96"/>
    <w:rsid w:val="000E6496"/>
    <w:rsid w:val="000E7497"/>
    <w:rsid w:val="000E79EE"/>
    <w:rsid w:val="000E7DAE"/>
    <w:rsid w:val="000E7E00"/>
    <w:rsid w:val="000F045F"/>
    <w:rsid w:val="000F0659"/>
    <w:rsid w:val="000F07B0"/>
    <w:rsid w:val="000F0BD3"/>
    <w:rsid w:val="000F0DD9"/>
    <w:rsid w:val="000F0FA2"/>
    <w:rsid w:val="000F0FA5"/>
    <w:rsid w:val="000F15DE"/>
    <w:rsid w:val="000F2BD1"/>
    <w:rsid w:val="000F2DDB"/>
    <w:rsid w:val="000F2EC0"/>
    <w:rsid w:val="000F34B6"/>
    <w:rsid w:val="000F3A6B"/>
    <w:rsid w:val="000F3F9F"/>
    <w:rsid w:val="000F44AC"/>
    <w:rsid w:val="000F4D85"/>
    <w:rsid w:val="000F4E37"/>
    <w:rsid w:val="000F5362"/>
    <w:rsid w:val="000F5AE3"/>
    <w:rsid w:val="000F62C7"/>
    <w:rsid w:val="000F6B14"/>
    <w:rsid w:val="000F6B69"/>
    <w:rsid w:val="000F7694"/>
    <w:rsid w:val="000F7B9D"/>
    <w:rsid w:val="00100222"/>
    <w:rsid w:val="00100909"/>
    <w:rsid w:val="00101534"/>
    <w:rsid w:val="001016FE"/>
    <w:rsid w:val="0010225B"/>
    <w:rsid w:val="001023EE"/>
    <w:rsid w:val="001029E1"/>
    <w:rsid w:val="00102D12"/>
    <w:rsid w:val="0010315A"/>
    <w:rsid w:val="00103216"/>
    <w:rsid w:val="00103665"/>
    <w:rsid w:val="00104B4D"/>
    <w:rsid w:val="0010519B"/>
    <w:rsid w:val="001065F9"/>
    <w:rsid w:val="00106A48"/>
    <w:rsid w:val="00106B14"/>
    <w:rsid w:val="00107135"/>
    <w:rsid w:val="00107220"/>
    <w:rsid w:val="001075D1"/>
    <w:rsid w:val="00110393"/>
    <w:rsid w:val="001105BB"/>
    <w:rsid w:val="00110865"/>
    <w:rsid w:val="00111830"/>
    <w:rsid w:val="00112178"/>
    <w:rsid w:val="001122EF"/>
    <w:rsid w:val="00112B6B"/>
    <w:rsid w:val="00112E13"/>
    <w:rsid w:val="0011302B"/>
    <w:rsid w:val="00113314"/>
    <w:rsid w:val="001137F3"/>
    <w:rsid w:val="00113C51"/>
    <w:rsid w:val="00113F6D"/>
    <w:rsid w:val="001143C2"/>
    <w:rsid w:val="00114636"/>
    <w:rsid w:val="001149F2"/>
    <w:rsid w:val="00114F6D"/>
    <w:rsid w:val="0011607F"/>
    <w:rsid w:val="001161A2"/>
    <w:rsid w:val="00116371"/>
    <w:rsid w:val="0011680B"/>
    <w:rsid w:val="00116A24"/>
    <w:rsid w:val="00116DF4"/>
    <w:rsid w:val="0011709B"/>
    <w:rsid w:val="001170D9"/>
    <w:rsid w:val="001178B0"/>
    <w:rsid w:val="001178CE"/>
    <w:rsid w:val="00117AE4"/>
    <w:rsid w:val="001203FB"/>
    <w:rsid w:val="00120478"/>
    <w:rsid w:val="001204E7"/>
    <w:rsid w:val="00120726"/>
    <w:rsid w:val="0012080B"/>
    <w:rsid w:val="0012094F"/>
    <w:rsid w:val="00120A1D"/>
    <w:rsid w:val="00120F0F"/>
    <w:rsid w:val="001210B8"/>
    <w:rsid w:val="0012171C"/>
    <w:rsid w:val="00121C5D"/>
    <w:rsid w:val="00121D98"/>
    <w:rsid w:val="00123ACE"/>
    <w:rsid w:val="0012459E"/>
    <w:rsid w:val="00124782"/>
    <w:rsid w:val="0012487B"/>
    <w:rsid w:val="00124D41"/>
    <w:rsid w:val="00125F42"/>
    <w:rsid w:val="00125F54"/>
    <w:rsid w:val="0012702D"/>
    <w:rsid w:val="00127907"/>
    <w:rsid w:val="00127E2F"/>
    <w:rsid w:val="001308DD"/>
    <w:rsid w:val="00130AB3"/>
    <w:rsid w:val="001336CB"/>
    <w:rsid w:val="00133A83"/>
    <w:rsid w:val="00134044"/>
    <w:rsid w:val="00134539"/>
    <w:rsid w:val="00134EFA"/>
    <w:rsid w:val="00136061"/>
    <w:rsid w:val="00136321"/>
    <w:rsid w:val="0013646B"/>
    <w:rsid w:val="00136674"/>
    <w:rsid w:val="0013688B"/>
    <w:rsid w:val="001378EF"/>
    <w:rsid w:val="00140AE1"/>
    <w:rsid w:val="00140EAA"/>
    <w:rsid w:val="001410BA"/>
    <w:rsid w:val="001420ED"/>
    <w:rsid w:val="00142DD8"/>
    <w:rsid w:val="00143486"/>
    <w:rsid w:val="00143530"/>
    <w:rsid w:val="0014359D"/>
    <w:rsid w:val="00144307"/>
    <w:rsid w:val="00144661"/>
    <w:rsid w:val="0014494D"/>
    <w:rsid w:val="00144F61"/>
    <w:rsid w:val="0014588A"/>
    <w:rsid w:val="0014593C"/>
    <w:rsid w:val="001464F6"/>
    <w:rsid w:val="00146B9F"/>
    <w:rsid w:val="00146F69"/>
    <w:rsid w:val="0014790C"/>
    <w:rsid w:val="001479FA"/>
    <w:rsid w:val="00147B0B"/>
    <w:rsid w:val="00150015"/>
    <w:rsid w:val="001505B0"/>
    <w:rsid w:val="00150777"/>
    <w:rsid w:val="00150830"/>
    <w:rsid w:val="00150DF1"/>
    <w:rsid w:val="00150F88"/>
    <w:rsid w:val="001512BD"/>
    <w:rsid w:val="00151452"/>
    <w:rsid w:val="001519A8"/>
    <w:rsid w:val="00151D21"/>
    <w:rsid w:val="00151D54"/>
    <w:rsid w:val="00151FBA"/>
    <w:rsid w:val="00152629"/>
    <w:rsid w:val="00152DC3"/>
    <w:rsid w:val="00153082"/>
    <w:rsid w:val="0015329D"/>
    <w:rsid w:val="001535F3"/>
    <w:rsid w:val="001544AE"/>
    <w:rsid w:val="00154AA9"/>
    <w:rsid w:val="00155C1D"/>
    <w:rsid w:val="00156050"/>
    <w:rsid w:val="00156447"/>
    <w:rsid w:val="001565D8"/>
    <w:rsid w:val="001571B6"/>
    <w:rsid w:val="001573F3"/>
    <w:rsid w:val="001579D6"/>
    <w:rsid w:val="00157A11"/>
    <w:rsid w:val="00160E6D"/>
    <w:rsid w:val="00160F51"/>
    <w:rsid w:val="0016101C"/>
    <w:rsid w:val="0016125A"/>
    <w:rsid w:val="001612A0"/>
    <w:rsid w:val="0016146D"/>
    <w:rsid w:val="0016186B"/>
    <w:rsid w:val="001618EF"/>
    <w:rsid w:val="0016228C"/>
    <w:rsid w:val="0016230C"/>
    <w:rsid w:val="001627CC"/>
    <w:rsid w:val="00162C66"/>
    <w:rsid w:val="00162E96"/>
    <w:rsid w:val="00162F92"/>
    <w:rsid w:val="00163063"/>
    <w:rsid w:val="0016331A"/>
    <w:rsid w:val="001633AC"/>
    <w:rsid w:val="00164A27"/>
    <w:rsid w:val="00164BD5"/>
    <w:rsid w:val="00164C56"/>
    <w:rsid w:val="00165114"/>
    <w:rsid w:val="001654A6"/>
    <w:rsid w:val="00165C66"/>
    <w:rsid w:val="00165CCD"/>
    <w:rsid w:val="00165ECA"/>
    <w:rsid w:val="00165F42"/>
    <w:rsid w:val="0016706E"/>
    <w:rsid w:val="00167325"/>
    <w:rsid w:val="0016740F"/>
    <w:rsid w:val="00170496"/>
    <w:rsid w:val="001708E6"/>
    <w:rsid w:val="00170909"/>
    <w:rsid w:val="00170E92"/>
    <w:rsid w:val="00170FAC"/>
    <w:rsid w:val="0017214E"/>
    <w:rsid w:val="001726D7"/>
    <w:rsid w:val="00172AAD"/>
    <w:rsid w:val="00172D1E"/>
    <w:rsid w:val="00172ECE"/>
    <w:rsid w:val="00173334"/>
    <w:rsid w:val="001737AF"/>
    <w:rsid w:val="001739D3"/>
    <w:rsid w:val="00173AA8"/>
    <w:rsid w:val="00173D8E"/>
    <w:rsid w:val="00173E45"/>
    <w:rsid w:val="00174017"/>
    <w:rsid w:val="00174269"/>
    <w:rsid w:val="00174D4D"/>
    <w:rsid w:val="00174E01"/>
    <w:rsid w:val="001756BB"/>
    <w:rsid w:val="001763F9"/>
    <w:rsid w:val="0017663A"/>
    <w:rsid w:val="00176AFC"/>
    <w:rsid w:val="00177BBF"/>
    <w:rsid w:val="00177D84"/>
    <w:rsid w:val="00177DD4"/>
    <w:rsid w:val="00177EFF"/>
    <w:rsid w:val="00180A13"/>
    <w:rsid w:val="00181037"/>
    <w:rsid w:val="00181CB1"/>
    <w:rsid w:val="00182967"/>
    <w:rsid w:val="00182F3D"/>
    <w:rsid w:val="00183058"/>
    <w:rsid w:val="0018331A"/>
    <w:rsid w:val="00183EC1"/>
    <w:rsid w:val="00183F45"/>
    <w:rsid w:val="0018445A"/>
    <w:rsid w:val="00185975"/>
    <w:rsid w:val="001859F2"/>
    <w:rsid w:val="00186E04"/>
    <w:rsid w:val="0018719C"/>
    <w:rsid w:val="001874DE"/>
    <w:rsid w:val="00187C8D"/>
    <w:rsid w:val="001902F4"/>
    <w:rsid w:val="001905AF"/>
    <w:rsid w:val="0019066F"/>
    <w:rsid w:val="00190734"/>
    <w:rsid w:val="00190CB4"/>
    <w:rsid w:val="00190E92"/>
    <w:rsid w:val="0019137C"/>
    <w:rsid w:val="0019214B"/>
    <w:rsid w:val="0019270B"/>
    <w:rsid w:val="00192D7E"/>
    <w:rsid w:val="00192EBF"/>
    <w:rsid w:val="0019316C"/>
    <w:rsid w:val="00193534"/>
    <w:rsid w:val="001939C3"/>
    <w:rsid w:val="00194CC9"/>
    <w:rsid w:val="00194F2D"/>
    <w:rsid w:val="0019545B"/>
    <w:rsid w:val="00195770"/>
    <w:rsid w:val="00195B94"/>
    <w:rsid w:val="00195F51"/>
    <w:rsid w:val="00196E1B"/>
    <w:rsid w:val="0019710C"/>
    <w:rsid w:val="00197755"/>
    <w:rsid w:val="00197A9B"/>
    <w:rsid w:val="00197A9D"/>
    <w:rsid w:val="001A021A"/>
    <w:rsid w:val="001A02D9"/>
    <w:rsid w:val="001A12EE"/>
    <w:rsid w:val="001A13F2"/>
    <w:rsid w:val="001A1414"/>
    <w:rsid w:val="001A3611"/>
    <w:rsid w:val="001A3BE2"/>
    <w:rsid w:val="001A3BF8"/>
    <w:rsid w:val="001A5CCF"/>
    <w:rsid w:val="001A5ECC"/>
    <w:rsid w:val="001A6810"/>
    <w:rsid w:val="001A69F5"/>
    <w:rsid w:val="001A76BF"/>
    <w:rsid w:val="001A7727"/>
    <w:rsid w:val="001B0688"/>
    <w:rsid w:val="001B0834"/>
    <w:rsid w:val="001B093B"/>
    <w:rsid w:val="001B0E0F"/>
    <w:rsid w:val="001B1064"/>
    <w:rsid w:val="001B172F"/>
    <w:rsid w:val="001B22C5"/>
    <w:rsid w:val="001B24D1"/>
    <w:rsid w:val="001B2C44"/>
    <w:rsid w:val="001B2E87"/>
    <w:rsid w:val="001B30C2"/>
    <w:rsid w:val="001B3C2E"/>
    <w:rsid w:val="001B3FB6"/>
    <w:rsid w:val="001B4071"/>
    <w:rsid w:val="001B4D04"/>
    <w:rsid w:val="001B4FB7"/>
    <w:rsid w:val="001B566C"/>
    <w:rsid w:val="001B5B34"/>
    <w:rsid w:val="001B6FDC"/>
    <w:rsid w:val="001B788B"/>
    <w:rsid w:val="001C04EF"/>
    <w:rsid w:val="001C0746"/>
    <w:rsid w:val="001C091D"/>
    <w:rsid w:val="001C0B2F"/>
    <w:rsid w:val="001C0F3D"/>
    <w:rsid w:val="001C1ACF"/>
    <w:rsid w:val="001C1CD2"/>
    <w:rsid w:val="001C1F60"/>
    <w:rsid w:val="001C2616"/>
    <w:rsid w:val="001C37BC"/>
    <w:rsid w:val="001C3A24"/>
    <w:rsid w:val="001C40C9"/>
    <w:rsid w:val="001C41EE"/>
    <w:rsid w:val="001C4DE2"/>
    <w:rsid w:val="001C4F9A"/>
    <w:rsid w:val="001C6234"/>
    <w:rsid w:val="001C66D0"/>
    <w:rsid w:val="001C748E"/>
    <w:rsid w:val="001C7C24"/>
    <w:rsid w:val="001C7EF2"/>
    <w:rsid w:val="001D17D9"/>
    <w:rsid w:val="001D1E49"/>
    <w:rsid w:val="001D1FBB"/>
    <w:rsid w:val="001D230B"/>
    <w:rsid w:val="001D275B"/>
    <w:rsid w:val="001D29E2"/>
    <w:rsid w:val="001D2DBD"/>
    <w:rsid w:val="001D3B11"/>
    <w:rsid w:val="001D3F8F"/>
    <w:rsid w:val="001D40EF"/>
    <w:rsid w:val="001D41F2"/>
    <w:rsid w:val="001D519C"/>
    <w:rsid w:val="001D540F"/>
    <w:rsid w:val="001D57F1"/>
    <w:rsid w:val="001D6612"/>
    <w:rsid w:val="001D69EE"/>
    <w:rsid w:val="001D6A77"/>
    <w:rsid w:val="001D73FC"/>
    <w:rsid w:val="001D7C87"/>
    <w:rsid w:val="001E02CF"/>
    <w:rsid w:val="001E0BC4"/>
    <w:rsid w:val="001E0D33"/>
    <w:rsid w:val="001E1D6D"/>
    <w:rsid w:val="001E2764"/>
    <w:rsid w:val="001E2D4D"/>
    <w:rsid w:val="001E31F6"/>
    <w:rsid w:val="001E3415"/>
    <w:rsid w:val="001E39D1"/>
    <w:rsid w:val="001E4833"/>
    <w:rsid w:val="001E4BF2"/>
    <w:rsid w:val="001E4C34"/>
    <w:rsid w:val="001E4F21"/>
    <w:rsid w:val="001E58AF"/>
    <w:rsid w:val="001E5924"/>
    <w:rsid w:val="001E630F"/>
    <w:rsid w:val="001E68BB"/>
    <w:rsid w:val="001E6939"/>
    <w:rsid w:val="001E6A78"/>
    <w:rsid w:val="001E7543"/>
    <w:rsid w:val="001E7C4D"/>
    <w:rsid w:val="001F0435"/>
    <w:rsid w:val="001F05E5"/>
    <w:rsid w:val="001F0DCB"/>
    <w:rsid w:val="001F1A12"/>
    <w:rsid w:val="001F1C77"/>
    <w:rsid w:val="001F2302"/>
    <w:rsid w:val="001F2EE6"/>
    <w:rsid w:val="001F38C3"/>
    <w:rsid w:val="001F397D"/>
    <w:rsid w:val="001F42A1"/>
    <w:rsid w:val="001F4408"/>
    <w:rsid w:val="001F468B"/>
    <w:rsid w:val="001F46FB"/>
    <w:rsid w:val="001F47AE"/>
    <w:rsid w:val="001F487F"/>
    <w:rsid w:val="001F4C95"/>
    <w:rsid w:val="001F5505"/>
    <w:rsid w:val="001F5CA1"/>
    <w:rsid w:val="001F5EF1"/>
    <w:rsid w:val="001F5FAC"/>
    <w:rsid w:val="001F6BB4"/>
    <w:rsid w:val="001F72E9"/>
    <w:rsid w:val="001F78D0"/>
    <w:rsid w:val="001F7966"/>
    <w:rsid w:val="001F7FBF"/>
    <w:rsid w:val="00200711"/>
    <w:rsid w:val="00200B06"/>
    <w:rsid w:val="00202B13"/>
    <w:rsid w:val="00202EE4"/>
    <w:rsid w:val="00202F2C"/>
    <w:rsid w:val="00202F8F"/>
    <w:rsid w:val="00202FB7"/>
    <w:rsid w:val="00203558"/>
    <w:rsid w:val="002038B7"/>
    <w:rsid w:val="002039A1"/>
    <w:rsid w:val="00204128"/>
    <w:rsid w:val="002047D4"/>
    <w:rsid w:val="00205773"/>
    <w:rsid w:val="002058A3"/>
    <w:rsid w:val="002058E0"/>
    <w:rsid w:val="002059DD"/>
    <w:rsid w:val="00206745"/>
    <w:rsid w:val="00206B2B"/>
    <w:rsid w:val="00206D0A"/>
    <w:rsid w:val="00207550"/>
    <w:rsid w:val="0020786B"/>
    <w:rsid w:val="00207E85"/>
    <w:rsid w:val="0021029A"/>
    <w:rsid w:val="00210555"/>
    <w:rsid w:val="00210B65"/>
    <w:rsid w:val="00210E7C"/>
    <w:rsid w:val="0021115E"/>
    <w:rsid w:val="002115C9"/>
    <w:rsid w:val="002116D6"/>
    <w:rsid w:val="0021181A"/>
    <w:rsid w:val="00211916"/>
    <w:rsid w:val="00211979"/>
    <w:rsid w:val="00211E08"/>
    <w:rsid w:val="00213901"/>
    <w:rsid w:val="00213AC6"/>
    <w:rsid w:val="00213C62"/>
    <w:rsid w:val="00213E4B"/>
    <w:rsid w:val="00214027"/>
    <w:rsid w:val="0021436B"/>
    <w:rsid w:val="00214497"/>
    <w:rsid w:val="00214A92"/>
    <w:rsid w:val="0021552E"/>
    <w:rsid w:val="00215AFE"/>
    <w:rsid w:val="00215DCD"/>
    <w:rsid w:val="00216066"/>
    <w:rsid w:val="00216549"/>
    <w:rsid w:val="00216A18"/>
    <w:rsid w:val="00216B80"/>
    <w:rsid w:val="002170C8"/>
    <w:rsid w:val="00217453"/>
    <w:rsid w:val="002177E3"/>
    <w:rsid w:val="002178B9"/>
    <w:rsid w:val="00217B53"/>
    <w:rsid w:val="00217DA4"/>
    <w:rsid w:val="00220813"/>
    <w:rsid w:val="00221A16"/>
    <w:rsid w:val="00222038"/>
    <w:rsid w:val="00222606"/>
    <w:rsid w:val="0022268A"/>
    <w:rsid w:val="002226C5"/>
    <w:rsid w:val="002232F7"/>
    <w:rsid w:val="00223437"/>
    <w:rsid w:val="00223616"/>
    <w:rsid w:val="00224394"/>
    <w:rsid w:val="00225ADB"/>
    <w:rsid w:val="0022648B"/>
    <w:rsid w:val="00226772"/>
    <w:rsid w:val="00227C65"/>
    <w:rsid w:val="00227E15"/>
    <w:rsid w:val="0023019B"/>
    <w:rsid w:val="00230F17"/>
    <w:rsid w:val="00231C73"/>
    <w:rsid w:val="00231E58"/>
    <w:rsid w:val="00231E5B"/>
    <w:rsid w:val="002322E8"/>
    <w:rsid w:val="00233329"/>
    <w:rsid w:val="00233C97"/>
    <w:rsid w:val="00233EA1"/>
    <w:rsid w:val="00234238"/>
    <w:rsid w:val="00234301"/>
    <w:rsid w:val="002359D3"/>
    <w:rsid w:val="00235CEA"/>
    <w:rsid w:val="00235FCE"/>
    <w:rsid w:val="00236053"/>
    <w:rsid w:val="00236CFE"/>
    <w:rsid w:val="002370F4"/>
    <w:rsid w:val="00237367"/>
    <w:rsid w:val="0023757E"/>
    <w:rsid w:val="00237805"/>
    <w:rsid w:val="00237808"/>
    <w:rsid w:val="00237C8B"/>
    <w:rsid w:val="00237D68"/>
    <w:rsid w:val="0024009D"/>
    <w:rsid w:val="00240266"/>
    <w:rsid w:val="00241109"/>
    <w:rsid w:val="00241975"/>
    <w:rsid w:val="00241C12"/>
    <w:rsid w:val="00242573"/>
    <w:rsid w:val="00242AAD"/>
    <w:rsid w:val="00242F9F"/>
    <w:rsid w:val="00243AB0"/>
    <w:rsid w:val="00243B56"/>
    <w:rsid w:val="00243FFD"/>
    <w:rsid w:val="002442BE"/>
    <w:rsid w:val="00244D61"/>
    <w:rsid w:val="00244E9C"/>
    <w:rsid w:val="00244EE9"/>
    <w:rsid w:val="00245063"/>
    <w:rsid w:val="0024507F"/>
    <w:rsid w:val="0024515A"/>
    <w:rsid w:val="00245279"/>
    <w:rsid w:val="00245A6B"/>
    <w:rsid w:val="00245CD5"/>
    <w:rsid w:val="00245DDD"/>
    <w:rsid w:val="00246135"/>
    <w:rsid w:val="0024677B"/>
    <w:rsid w:val="00246858"/>
    <w:rsid w:val="00246B8A"/>
    <w:rsid w:val="00246CD1"/>
    <w:rsid w:val="00247057"/>
    <w:rsid w:val="002473A4"/>
    <w:rsid w:val="00247D94"/>
    <w:rsid w:val="002503BC"/>
    <w:rsid w:val="00250C7F"/>
    <w:rsid w:val="00251528"/>
    <w:rsid w:val="00251632"/>
    <w:rsid w:val="00251A34"/>
    <w:rsid w:val="00251B7B"/>
    <w:rsid w:val="002524B8"/>
    <w:rsid w:val="00252507"/>
    <w:rsid w:val="00253592"/>
    <w:rsid w:val="00253E60"/>
    <w:rsid w:val="0025400E"/>
    <w:rsid w:val="0025408C"/>
    <w:rsid w:val="00254834"/>
    <w:rsid w:val="00254A94"/>
    <w:rsid w:val="00256BA6"/>
    <w:rsid w:val="00257A84"/>
    <w:rsid w:val="00260C0C"/>
    <w:rsid w:val="00260D73"/>
    <w:rsid w:val="0026164C"/>
    <w:rsid w:val="0026176D"/>
    <w:rsid w:val="002619EC"/>
    <w:rsid w:val="00261A0A"/>
    <w:rsid w:val="00261A3C"/>
    <w:rsid w:val="00261EF2"/>
    <w:rsid w:val="00262438"/>
    <w:rsid w:val="002624DC"/>
    <w:rsid w:val="0026259D"/>
    <w:rsid w:val="002625F4"/>
    <w:rsid w:val="00262835"/>
    <w:rsid w:val="002631A5"/>
    <w:rsid w:val="00263B3A"/>
    <w:rsid w:val="002648F9"/>
    <w:rsid w:val="002657F4"/>
    <w:rsid w:val="00265C57"/>
    <w:rsid w:val="00266527"/>
    <w:rsid w:val="00266574"/>
    <w:rsid w:val="00266624"/>
    <w:rsid w:val="00266859"/>
    <w:rsid w:val="00266B6F"/>
    <w:rsid w:val="00266B99"/>
    <w:rsid w:val="00266CFC"/>
    <w:rsid w:val="00266F05"/>
    <w:rsid w:val="00266FA5"/>
    <w:rsid w:val="00267848"/>
    <w:rsid w:val="002678EA"/>
    <w:rsid w:val="00267B2C"/>
    <w:rsid w:val="002701CC"/>
    <w:rsid w:val="002703D3"/>
    <w:rsid w:val="00271712"/>
    <w:rsid w:val="00271B83"/>
    <w:rsid w:val="00272092"/>
    <w:rsid w:val="00272572"/>
    <w:rsid w:val="00272D90"/>
    <w:rsid w:val="00273009"/>
    <w:rsid w:val="00274001"/>
    <w:rsid w:val="002745CC"/>
    <w:rsid w:val="00274BE4"/>
    <w:rsid w:val="00274CB8"/>
    <w:rsid w:val="00275730"/>
    <w:rsid w:val="00275FBB"/>
    <w:rsid w:val="00276069"/>
    <w:rsid w:val="00276245"/>
    <w:rsid w:val="00276660"/>
    <w:rsid w:val="00276DE9"/>
    <w:rsid w:val="00276F1E"/>
    <w:rsid w:val="00276F7F"/>
    <w:rsid w:val="00277366"/>
    <w:rsid w:val="00277573"/>
    <w:rsid w:val="00277746"/>
    <w:rsid w:val="002806DD"/>
    <w:rsid w:val="00280A3B"/>
    <w:rsid w:val="00280E23"/>
    <w:rsid w:val="002811FF"/>
    <w:rsid w:val="00281597"/>
    <w:rsid w:val="00281866"/>
    <w:rsid w:val="00281AB5"/>
    <w:rsid w:val="00281C24"/>
    <w:rsid w:val="00281CA6"/>
    <w:rsid w:val="00282077"/>
    <w:rsid w:val="002822B6"/>
    <w:rsid w:val="002835E9"/>
    <w:rsid w:val="0028481E"/>
    <w:rsid w:val="0028489B"/>
    <w:rsid w:val="00285FBC"/>
    <w:rsid w:val="00286091"/>
    <w:rsid w:val="00286543"/>
    <w:rsid w:val="00286786"/>
    <w:rsid w:val="00287485"/>
    <w:rsid w:val="00287CCD"/>
    <w:rsid w:val="00290256"/>
    <w:rsid w:val="00290535"/>
    <w:rsid w:val="00290665"/>
    <w:rsid w:val="002906CC"/>
    <w:rsid w:val="00290B39"/>
    <w:rsid w:val="002916D8"/>
    <w:rsid w:val="002924B4"/>
    <w:rsid w:val="0029308C"/>
    <w:rsid w:val="00293675"/>
    <w:rsid w:val="002939DD"/>
    <w:rsid w:val="00293A29"/>
    <w:rsid w:val="00293CB3"/>
    <w:rsid w:val="00293D63"/>
    <w:rsid w:val="00293EE6"/>
    <w:rsid w:val="002946F7"/>
    <w:rsid w:val="002947DF"/>
    <w:rsid w:val="002955CF"/>
    <w:rsid w:val="002958C7"/>
    <w:rsid w:val="00295F0C"/>
    <w:rsid w:val="00296374"/>
    <w:rsid w:val="0029662D"/>
    <w:rsid w:val="00297479"/>
    <w:rsid w:val="00297766"/>
    <w:rsid w:val="002979E6"/>
    <w:rsid w:val="00297DEF"/>
    <w:rsid w:val="002A0057"/>
    <w:rsid w:val="002A066E"/>
    <w:rsid w:val="002A0A2D"/>
    <w:rsid w:val="002A0B53"/>
    <w:rsid w:val="002A1200"/>
    <w:rsid w:val="002A1677"/>
    <w:rsid w:val="002A2C28"/>
    <w:rsid w:val="002A322C"/>
    <w:rsid w:val="002A323D"/>
    <w:rsid w:val="002A36B6"/>
    <w:rsid w:val="002A40CA"/>
    <w:rsid w:val="002A48FB"/>
    <w:rsid w:val="002A4E13"/>
    <w:rsid w:val="002A59FB"/>
    <w:rsid w:val="002A5CE3"/>
    <w:rsid w:val="002A5FDF"/>
    <w:rsid w:val="002A63E5"/>
    <w:rsid w:val="002A67E2"/>
    <w:rsid w:val="002A6834"/>
    <w:rsid w:val="002A7F50"/>
    <w:rsid w:val="002B0137"/>
    <w:rsid w:val="002B023B"/>
    <w:rsid w:val="002B036D"/>
    <w:rsid w:val="002B0584"/>
    <w:rsid w:val="002B0736"/>
    <w:rsid w:val="002B1271"/>
    <w:rsid w:val="002B1394"/>
    <w:rsid w:val="002B27C7"/>
    <w:rsid w:val="002B2BB7"/>
    <w:rsid w:val="002B2F1A"/>
    <w:rsid w:val="002B3260"/>
    <w:rsid w:val="002B45D5"/>
    <w:rsid w:val="002B46C0"/>
    <w:rsid w:val="002B477C"/>
    <w:rsid w:val="002B4B93"/>
    <w:rsid w:val="002B4C90"/>
    <w:rsid w:val="002B4E37"/>
    <w:rsid w:val="002B5000"/>
    <w:rsid w:val="002B5235"/>
    <w:rsid w:val="002B5F90"/>
    <w:rsid w:val="002B613F"/>
    <w:rsid w:val="002B66EC"/>
    <w:rsid w:val="002B702C"/>
    <w:rsid w:val="002B7726"/>
    <w:rsid w:val="002B7DBC"/>
    <w:rsid w:val="002C0171"/>
    <w:rsid w:val="002C03DD"/>
    <w:rsid w:val="002C111E"/>
    <w:rsid w:val="002C117A"/>
    <w:rsid w:val="002C278D"/>
    <w:rsid w:val="002C27F0"/>
    <w:rsid w:val="002C299C"/>
    <w:rsid w:val="002C2CAB"/>
    <w:rsid w:val="002C3258"/>
    <w:rsid w:val="002C3452"/>
    <w:rsid w:val="002C3629"/>
    <w:rsid w:val="002C3833"/>
    <w:rsid w:val="002C431C"/>
    <w:rsid w:val="002C5017"/>
    <w:rsid w:val="002C5585"/>
    <w:rsid w:val="002C56BF"/>
    <w:rsid w:val="002C59E4"/>
    <w:rsid w:val="002C5A4D"/>
    <w:rsid w:val="002C7220"/>
    <w:rsid w:val="002D0386"/>
    <w:rsid w:val="002D13CA"/>
    <w:rsid w:val="002D17AB"/>
    <w:rsid w:val="002D1A84"/>
    <w:rsid w:val="002D2144"/>
    <w:rsid w:val="002D2A73"/>
    <w:rsid w:val="002D2D41"/>
    <w:rsid w:val="002D3437"/>
    <w:rsid w:val="002D3A3F"/>
    <w:rsid w:val="002D3A4E"/>
    <w:rsid w:val="002D3B8E"/>
    <w:rsid w:val="002D3E41"/>
    <w:rsid w:val="002D4461"/>
    <w:rsid w:val="002D461F"/>
    <w:rsid w:val="002D4AED"/>
    <w:rsid w:val="002D4BA6"/>
    <w:rsid w:val="002D4D72"/>
    <w:rsid w:val="002D4F05"/>
    <w:rsid w:val="002D4F88"/>
    <w:rsid w:val="002D5687"/>
    <w:rsid w:val="002D5ABF"/>
    <w:rsid w:val="002D73DC"/>
    <w:rsid w:val="002D7839"/>
    <w:rsid w:val="002E01DA"/>
    <w:rsid w:val="002E028B"/>
    <w:rsid w:val="002E043C"/>
    <w:rsid w:val="002E08AB"/>
    <w:rsid w:val="002E16C1"/>
    <w:rsid w:val="002E2550"/>
    <w:rsid w:val="002E288D"/>
    <w:rsid w:val="002E3B4B"/>
    <w:rsid w:val="002E4673"/>
    <w:rsid w:val="002E482F"/>
    <w:rsid w:val="002E4B1A"/>
    <w:rsid w:val="002E58F2"/>
    <w:rsid w:val="002E5A6F"/>
    <w:rsid w:val="002E65F1"/>
    <w:rsid w:val="002E67F2"/>
    <w:rsid w:val="002E68EB"/>
    <w:rsid w:val="002E767F"/>
    <w:rsid w:val="002E7A95"/>
    <w:rsid w:val="002E7F2B"/>
    <w:rsid w:val="002F00DE"/>
    <w:rsid w:val="002F17C6"/>
    <w:rsid w:val="002F2273"/>
    <w:rsid w:val="002F2522"/>
    <w:rsid w:val="002F2FC5"/>
    <w:rsid w:val="002F30CE"/>
    <w:rsid w:val="002F33B5"/>
    <w:rsid w:val="002F34D4"/>
    <w:rsid w:val="002F3660"/>
    <w:rsid w:val="002F369F"/>
    <w:rsid w:val="002F3E7E"/>
    <w:rsid w:val="002F463B"/>
    <w:rsid w:val="002F5F46"/>
    <w:rsid w:val="002F6296"/>
    <w:rsid w:val="002F63E5"/>
    <w:rsid w:val="002F6402"/>
    <w:rsid w:val="002F6517"/>
    <w:rsid w:val="002F6824"/>
    <w:rsid w:val="002F68E9"/>
    <w:rsid w:val="002F6A17"/>
    <w:rsid w:val="002F6B3D"/>
    <w:rsid w:val="002F7253"/>
    <w:rsid w:val="003011F5"/>
    <w:rsid w:val="003016B4"/>
    <w:rsid w:val="0030194A"/>
    <w:rsid w:val="003023D6"/>
    <w:rsid w:val="00302587"/>
    <w:rsid w:val="00302A6F"/>
    <w:rsid w:val="00303C81"/>
    <w:rsid w:val="00303F9E"/>
    <w:rsid w:val="00303FF8"/>
    <w:rsid w:val="00304787"/>
    <w:rsid w:val="003048B3"/>
    <w:rsid w:val="003056E4"/>
    <w:rsid w:val="00305C5C"/>
    <w:rsid w:val="0030656C"/>
    <w:rsid w:val="0030663D"/>
    <w:rsid w:val="00306A67"/>
    <w:rsid w:val="00307389"/>
    <w:rsid w:val="0030757A"/>
    <w:rsid w:val="00307696"/>
    <w:rsid w:val="003076F3"/>
    <w:rsid w:val="00307B22"/>
    <w:rsid w:val="00307C7F"/>
    <w:rsid w:val="00310016"/>
    <w:rsid w:val="0031015E"/>
    <w:rsid w:val="003106D8"/>
    <w:rsid w:val="003110E4"/>
    <w:rsid w:val="00311338"/>
    <w:rsid w:val="003126CE"/>
    <w:rsid w:val="00312865"/>
    <w:rsid w:val="00312C06"/>
    <w:rsid w:val="00312D50"/>
    <w:rsid w:val="003138A5"/>
    <w:rsid w:val="00313F70"/>
    <w:rsid w:val="00313FA9"/>
    <w:rsid w:val="0031402C"/>
    <w:rsid w:val="00314AD9"/>
    <w:rsid w:val="00314FA1"/>
    <w:rsid w:val="00315733"/>
    <w:rsid w:val="003158EE"/>
    <w:rsid w:val="00315A66"/>
    <w:rsid w:val="00315A89"/>
    <w:rsid w:val="00316D26"/>
    <w:rsid w:val="003174E5"/>
    <w:rsid w:val="00317C08"/>
    <w:rsid w:val="0032022C"/>
    <w:rsid w:val="00320296"/>
    <w:rsid w:val="003211A6"/>
    <w:rsid w:val="00321AE9"/>
    <w:rsid w:val="00321D1F"/>
    <w:rsid w:val="00322506"/>
    <w:rsid w:val="003230A8"/>
    <w:rsid w:val="0032314D"/>
    <w:rsid w:val="00323510"/>
    <w:rsid w:val="003238BA"/>
    <w:rsid w:val="00323A07"/>
    <w:rsid w:val="0032436A"/>
    <w:rsid w:val="003248F3"/>
    <w:rsid w:val="00325BC5"/>
    <w:rsid w:val="00325E8B"/>
    <w:rsid w:val="0032668F"/>
    <w:rsid w:val="003266D3"/>
    <w:rsid w:val="00327E39"/>
    <w:rsid w:val="00330247"/>
    <w:rsid w:val="003304A8"/>
    <w:rsid w:val="0033070B"/>
    <w:rsid w:val="003309EC"/>
    <w:rsid w:val="00330FAD"/>
    <w:rsid w:val="00330FEB"/>
    <w:rsid w:val="003312B2"/>
    <w:rsid w:val="00331676"/>
    <w:rsid w:val="00331E85"/>
    <w:rsid w:val="003321E7"/>
    <w:rsid w:val="0033245F"/>
    <w:rsid w:val="003325E3"/>
    <w:rsid w:val="00333231"/>
    <w:rsid w:val="003334AA"/>
    <w:rsid w:val="00333596"/>
    <w:rsid w:val="003345E7"/>
    <w:rsid w:val="00334782"/>
    <w:rsid w:val="00335967"/>
    <w:rsid w:val="00335C8C"/>
    <w:rsid w:val="00336C18"/>
    <w:rsid w:val="00336CEB"/>
    <w:rsid w:val="00336D4B"/>
    <w:rsid w:val="00336DAE"/>
    <w:rsid w:val="003374CE"/>
    <w:rsid w:val="003375AD"/>
    <w:rsid w:val="00337B04"/>
    <w:rsid w:val="00337BCD"/>
    <w:rsid w:val="00337C0E"/>
    <w:rsid w:val="00340889"/>
    <w:rsid w:val="003408C8"/>
    <w:rsid w:val="00341232"/>
    <w:rsid w:val="00341FFE"/>
    <w:rsid w:val="00342970"/>
    <w:rsid w:val="00342C3C"/>
    <w:rsid w:val="00342F42"/>
    <w:rsid w:val="00343274"/>
    <w:rsid w:val="0034424E"/>
    <w:rsid w:val="00344534"/>
    <w:rsid w:val="0034526A"/>
    <w:rsid w:val="003454EA"/>
    <w:rsid w:val="0034597C"/>
    <w:rsid w:val="00345DE9"/>
    <w:rsid w:val="003460D3"/>
    <w:rsid w:val="00346578"/>
    <w:rsid w:val="003465F1"/>
    <w:rsid w:val="0034693B"/>
    <w:rsid w:val="00347181"/>
    <w:rsid w:val="00347CBF"/>
    <w:rsid w:val="00347FED"/>
    <w:rsid w:val="00350417"/>
    <w:rsid w:val="00350B8C"/>
    <w:rsid w:val="00350D31"/>
    <w:rsid w:val="0035162B"/>
    <w:rsid w:val="003526AC"/>
    <w:rsid w:val="00352943"/>
    <w:rsid w:val="00352B8C"/>
    <w:rsid w:val="00352DF6"/>
    <w:rsid w:val="003530D5"/>
    <w:rsid w:val="00353661"/>
    <w:rsid w:val="00353688"/>
    <w:rsid w:val="00353B89"/>
    <w:rsid w:val="00353C78"/>
    <w:rsid w:val="00354AC3"/>
    <w:rsid w:val="003557A7"/>
    <w:rsid w:val="00355888"/>
    <w:rsid w:val="00355985"/>
    <w:rsid w:val="00355CC6"/>
    <w:rsid w:val="00355F56"/>
    <w:rsid w:val="0035625F"/>
    <w:rsid w:val="003572FC"/>
    <w:rsid w:val="0035798A"/>
    <w:rsid w:val="00357FAE"/>
    <w:rsid w:val="00360135"/>
    <w:rsid w:val="00360256"/>
    <w:rsid w:val="00360F10"/>
    <w:rsid w:val="0036110B"/>
    <w:rsid w:val="003614CA"/>
    <w:rsid w:val="00361680"/>
    <w:rsid w:val="00361720"/>
    <w:rsid w:val="00361C24"/>
    <w:rsid w:val="00362179"/>
    <w:rsid w:val="003621B9"/>
    <w:rsid w:val="003625FB"/>
    <w:rsid w:val="00362A1E"/>
    <w:rsid w:val="00363247"/>
    <w:rsid w:val="00363733"/>
    <w:rsid w:val="003643B6"/>
    <w:rsid w:val="003644BF"/>
    <w:rsid w:val="003644FB"/>
    <w:rsid w:val="003651C0"/>
    <w:rsid w:val="00365304"/>
    <w:rsid w:val="00365438"/>
    <w:rsid w:val="00365931"/>
    <w:rsid w:val="00365FF8"/>
    <w:rsid w:val="00366610"/>
    <w:rsid w:val="003667F0"/>
    <w:rsid w:val="0036711F"/>
    <w:rsid w:val="00367485"/>
    <w:rsid w:val="00367CDF"/>
    <w:rsid w:val="00367F73"/>
    <w:rsid w:val="00370144"/>
    <w:rsid w:val="00370D0E"/>
    <w:rsid w:val="00370E2B"/>
    <w:rsid w:val="00370E4B"/>
    <w:rsid w:val="00371299"/>
    <w:rsid w:val="00371334"/>
    <w:rsid w:val="00371932"/>
    <w:rsid w:val="00371D13"/>
    <w:rsid w:val="00372147"/>
    <w:rsid w:val="00372257"/>
    <w:rsid w:val="0037265F"/>
    <w:rsid w:val="00372A9C"/>
    <w:rsid w:val="003735E9"/>
    <w:rsid w:val="00373B59"/>
    <w:rsid w:val="00373D45"/>
    <w:rsid w:val="0037437F"/>
    <w:rsid w:val="003743FE"/>
    <w:rsid w:val="00374C67"/>
    <w:rsid w:val="00375311"/>
    <w:rsid w:val="00375776"/>
    <w:rsid w:val="00376052"/>
    <w:rsid w:val="0037664C"/>
    <w:rsid w:val="00376A6C"/>
    <w:rsid w:val="00376DBD"/>
    <w:rsid w:val="0037751F"/>
    <w:rsid w:val="00377B88"/>
    <w:rsid w:val="00377C58"/>
    <w:rsid w:val="00377C6C"/>
    <w:rsid w:val="00377D2F"/>
    <w:rsid w:val="00377E4C"/>
    <w:rsid w:val="00381A14"/>
    <w:rsid w:val="00381D06"/>
    <w:rsid w:val="00381E0D"/>
    <w:rsid w:val="00382416"/>
    <w:rsid w:val="00382893"/>
    <w:rsid w:val="00384687"/>
    <w:rsid w:val="0038585D"/>
    <w:rsid w:val="00385906"/>
    <w:rsid w:val="003862CE"/>
    <w:rsid w:val="00386690"/>
    <w:rsid w:val="00386ABD"/>
    <w:rsid w:val="00387C30"/>
    <w:rsid w:val="0039018A"/>
    <w:rsid w:val="003902CD"/>
    <w:rsid w:val="00390B87"/>
    <w:rsid w:val="0039113B"/>
    <w:rsid w:val="0039157E"/>
    <w:rsid w:val="00391692"/>
    <w:rsid w:val="00392464"/>
    <w:rsid w:val="0039256E"/>
    <w:rsid w:val="00392A47"/>
    <w:rsid w:val="00392AB0"/>
    <w:rsid w:val="00392BFB"/>
    <w:rsid w:val="0039425F"/>
    <w:rsid w:val="003945F9"/>
    <w:rsid w:val="003946CD"/>
    <w:rsid w:val="0039486C"/>
    <w:rsid w:val="00395096"/>
    <w:rsid w:val="00395624"/>
    <w:rsid w:val="00395FAE"/>
    <w:rsid w:val="00396272"/>
    <w:rsid w:val="00397189"/>
    <w:rsid w:val="003A0774"/>
    <w:rsid w:val="003A1081"/>
    <w:rsid w:val="003A1524"/>
    <w:rsid w:val="003A16CB"/>
    <w:rsid w:val="003A2028"/>
    <w:rsid w:val="003A3152"/>
    <w:rsid w:val="003A33CD"/>
    <w:rsid w:val="003A34DC"/>
    <w:rsid w:val="003A3DCA"/>
    <w:rsid w:val="003A44E7"/>
    <w:rsid w:val="003A4C7B"/>
    <w:rsid w:val="003A5DFD"/>
    <w:rsid w:val="003A5F3B"/>
    <w:rsid w:val="003A6282"/>
    <w:rsid w:val="003A6937"/>
    <w:rsid w:val="003A69E2"/>
    <w:rsid w:val="003A6C55"/>
    <w:rsid w:val="003A6F30"/>
    <w:rsid w:val="003A73E2"/>
    <w:rsid w:val="003A78C2"/>
    <w:rsid w:val="003B0159"/>
    <w:rsid w:val="003B043A"/>
    <w:rsid w:val="003B103C"/>
    <w:rsid w:val="003B1139"/>
    <w:rsid w:val="003B1936"/>
    <w:rsid w:val="003B1D9B"/>
    <w:rsid w:val="003B254B"/>
    <w:rsid w:val="003B2D31"/>
    <w:rsid w:val="003B2D7F"/>
    <w:rsid w:val="003B4129"/>
    <w:rsid w:val="003B48EF"/>
    <w:rsid w:val="003B4F88"/>
    <w:rsid w:val="003B4FA0"/>
    <w:rsid w:val="003B521C"/>
    <w:rsid w:val="003B5707"/>
    <w:rsid w:val="003B5F05"/>
    <w:rsid w:val="003B6443"/>
    <w:rsid w:val="003B687B"/>
    <w:rsid w:val="003B6C4E"/>
    <w:rsid w:val="003B6D44"/>
    <w:rsid w:val="003B727A"/>
    <w:rsid w:val="003B74DC"/>
    <w:rsid w:val="003B786C"/>
    <w:rsid w:val="003B7DFC"/>
    <w:rsid w:val="003C03E9"/>
    <w:rsid w:val="003C0966"/>
    <w:rsid w:val="003C0AD3"/>
    <w:rsid w:val="003C1647"/>
    <w:rsid w:val="003C3742"/>
    <w:rsid w:val="003C38E5"/>
    <w:rsid w:val="003C3A77"/>
    <w:rsid w:val="003C479B"/>
    <w:rsid w:val="003C4A96"/>
    <w:rsid w:val="003C4EF9"/>
    <w:rsid w:val="003C504A"/>
    <w:rsid w:val="003C5125"/>
    <w:rsid w:val="003C5644"/>
    <w:rsid w:val="003C5673"/>
    <w:rsid w:val="003C5C14"/>
    <w:rsid w:val="003C6479"/>
    <w:rsid w:val="003C64C5"/>
    <w:rsid w:val="003C6DFA"/>
    <w:rsid w:val="003C7139"/>
    <w:rsid w:val="003C7543"/>
    <w:rsid w:val="003C7BE9"/>
    <w:rsid w:val="003C7EE2"/>
    <w:rsid w:val="003D000B"/>
    <w:rsid w:val="003D0255"/>
    <w:rsid w:val="003D02C1"/>
    <w:rsid w:val="003D0499"/>
    <w:rsid w:val="003D1813"/>
    <w:rsid w:val="003D25C3"/>
    <w:rsid w:val="003D37F3"/>
    <w:rsid w:val="003D396A"/>
    <w:rsid w:val="003D504E"/>
    <w:rsid w:val="003D5964"/>
    <w:rsid w:val="003D5981"/>
    <w:rsid w:val="003D5B14"/>
    <w:rsid w:val="003D5DD8"/>
    <w:rsid w:val="003D6071"/>
    <w:rsid w:val="003D6079"/>
    <w:rsid w:val="003D67DB"/>
    <w:rsid w:val="003D6D2B"/>
    <w:rsid w:val="003D73E9"/>
    <w:rsid w:val="003D7483"/>
    <w:rsid w:val="003D7C40"/>
    <w:rsid w:val="003E0523"/>
    <w:rsid w:val="003E12D4"/>
    <w:rsid w:val="003E18FF"/>
    <w:rsid w:val="003E22AD"/>
    <w:rsid w:val="003E2AFE"/>
    <w:rsid w:val="003E3F49"/>
    <w:rsid w:val="003E4236"/>
    <w:rsid w:val="003E45D7"/>
    <w:rsid w:val="003E47B7"/>
    <w:rsid w:val="003E4A86"/>
    <w:rsid w:val="003E5499"/>
    <w:rsid w:val="003E549E"/>
    <w:rsid w:val="003E5B37"/>
    <w:rsid w:val="003E6766"/>
    <w:rsid w:val="003E704F"/>
    <w:rsid w:val="003E7714"/>
    <w:rsid w:val="003E78F5"/>
    <w:rsid w:val="003E7A6D"/>
    <w:rsid w:val="003E7B5B"/>
    <w:rsid w:val="003F04B0"/>
    <w:rsid w:val="003F0EF7"/>
    <w:rsid w:val="003F145E"/>
    <w:rsid w:val="003F1673"/>
    <w:rsid w:val="003F1909"/>
    <w:rsid w:val="003F1C0B"/>
    <w:rsid w:val="003F24E1"/>
    <w:rsid w:val="003F265E"/>
    <w:rsid w:val="003F3263"/>
    <w:rsid w:val="003F3308"/>
    <w:rsid w:val="003F3483"/>
    <w:rsid w:val="003F3A17"/>
    <w:rsid w:val="003F3A7E"/>
    <w:rsid w:val="003F4A55"/>
    <w:rsid w:val="003F5330"/>
    <w:rsid w:val="003F5369"/>
    <w:rsid w:val="003F5394"/>
    <w:rsid w:val="003F5444"/>
    <w:rsid w:val="003F54D6"/>
    <w:rsid w:val="003F6AB1"/>
    <w:rsid w:val="003F6BD5"/>
    <w:rsid w:val="003F6D4F"/>
    <w:rsid w:val="003F70E3"/>
    <w:rsid w:val="003F72AD"/>
    <w:rsid w:val="003F7BE6"/>
    <w:rsid w:val="004007B1"/>
    <w:rsid w:val="004008B0"/>
    <w:rsid w:val="00400C8A"/>
    <w:rsid w:val="00400CA6"/>
    <w:rsid w:val="00400F28"/>
    <w:rsid w:val="0040112C"/>
    <w:rsid w:val="004012FA"/>
    <w:rsid w:val="004023CF"/>
    <w:rsid w:val="00403157"/>
    <w:rsid w:val="004034A6"/>
    <w:rsid w:val="00403E10"/>
    <w:rsid w:val="00404433"/>
    <w:rsid w:val="0040453E"/>
    <w:rsid w:val="00404C2C"/>
    <w:rsid w:val="00405144"/>
    <w:rsid w:val="0040554D"/>
    <w:rsid w:val="0040620A"/>
    <w:rsid w:val="004068CD"/>
    <w:rsid w:val="0040698F"/>
    <w:rsid w:val="0040749A"/>
    <w:rsid w:val="00407B07"/>
    <w:rsid w:val="004109C8"/>
    <w:rsid w:val="00410A21"/>
    <w:rsid w:val="00410C72"/>
    <w:rsid w:val="00411097"/>
    <w:rsid w:val="00411692"/>
    <w:rsid w:val="00411988"/>
    <w:rsid w:val="0041222F"/>
    <w:rsid w:val="00412839"/>
    <w:rsid w:val="004128F7"/>
    <w:rsid w:val="0041320B"/>
    <w:rsid w:val="004137D5"/>
    <w:rsid w:val="00413EB0"/>
    <w:rsid w:val="00413FD4"/>
    <w:rsid w:val="004141D6"/>
    <w:rsid w:val="004145AD"/>
    <w:rsid w:val="0041484B"/>
    <w:rsid w:val="00415967"/>
    <w:rsid w:val="004160AD"/>
    <w:rsid w:val="00417002"/>
    <w:rsid w:val="00417962"/>
    <w:rsid w:val="00417A11"/>
    <w:rsid w:val="00417BD7"/>
    <w:rsid w:val="00417FC8"/>
    <w:rsid w:val="0042040B"/>
    <w:rsid w:val="00420615"/>
    <w:rsid w:val="004206B7"/>
    <w:rsid w:val="00420810"/>
    <w:rsid w:val="00420E58"/>
    <w:rsid w:val="00421A11"/>
    <w:rsid w:val="00421D64"/>
    <w:rsid w:val="00421E98"/>
    <w:rsid w:val="0042232A"/>
    <w:rsid w:val="004223A7"/>
    <w:rsid w:val="004225DE"/>
    <w:rsid w:val="004231F9"/>
    <w:rsid w:val="004236AE"/>
    <w:rsid w:val="00423728"/>
    <w:rsid w:val="00423A73"/>
    <w:rsid w:val="00423EDF"/>
    <w:rsid w:val="00424573"/>
    <w:rsid w:val="00424974"/>
    <w:rsid w:val="00425142"/>
    <w:rsid w:val="00425455"/>
    <w:rsid w:val="00425582"/>
    <w:rsid w:val="00425B7B"/>
    <w:rsid w:val="00425F64"/>
    <w:rsid w:val="00426BC8"/>
    <w:rsid w:val="00426BC9"/>
    <w:rsid w:val="00426DC4"/>
    <w:rsid w:val="00426F11"/>
    <w:rsid w:val="004274B3"/>
    <w:rsid w:val="004278E5"/>
    <w:rsid w:val="00427C80"/>
    <w:rsid w:val="00430E56"/>
    <w:rsid w:val="0043124D"/>
    <w:rsid w:val="00431D86"/>
    <w:rsid w:val="0043210B"/>
    <w:rsid w:val="00434775"/>
    <w:rsid w:val="00434B3F"/>
    <w:rsid w:val="00434FC9"/>
    <w:rsid w:val="00435750"/>
    <w:rsid w:val="004358B9"/>
    <w:rsid w:val="00436381"/>
    <w:rsid w:val="0043649B"/>
    <w:rsid w:val="00436925"/>
    <w:rsid w:val="004376EA"/>
    <w:rsid w:val="0043786A"/>
    <w:rsid w:val="00437B02"/>
    <w:rsid w:val="00437D31"/>
    <w:rsid w:val="004414D4"/>
    <w:rsid w:val="004415D8"/>
    <w:rsid w:val="00441CCD"/>
    <w:rsid w:val="0044254D"/>
    <w:rsid w:val="0044291E"/>
    <w:rsid w:val="00442C2D"/>
    <w:rsid w:val="004434AB"/>
    <w:rsid w:val="00443605"/>
    <w:rsid w:val="00443736"/>
    <w:rsid w:val="004448EC"/>
    <w:rsid w:val="00444EC3"/>
    <w:rsid w:val="004451F0"/>
    <w:rsid w:val="00445512"/>
    <w:rsid w:val="00445650"/>
    <w:rsid w:val="00445864"/>
    <w:rsid w:val="004462C3"/>
    <w:rsid w:val="00446A8F"/>
    <w:rsid w:val="00446B64"/>
    <w:rsid w:val="00446CA6"/>
    <w:rsid w:val="00446CB9"/>
    <w:rsid w:val="004470BF"/>
    <w:rsid w:val="0044721D"/>
    <w:rsid w:val="00450110"/>
    <w:rsid w:val="00450EA6"/>
    <w:rsid w:val="00451B89"/>
    <w:rsid w:val="00452151"/>
    <w:rsid w:val="00452174"/>
    <w:rsid w:val="00452291"/>
    <w:rsid w:val="00452350"/>
    <w:rsid w:val="004527FB"/>
    <w:rsid w:val="00452BD9"/>
    <w:rsid w:val="004536BE"/>
    <w:rsid w:val="00454176"/>
    <w:rsid w:val="00454625"/>
    <w:rsid w:val="00455DE7"/>
    <w:rsid w:val="00456BED"/>
    <w:rsid w:val="00456EC5"/>
    <w:rsid w:val="004574AF"/>
    <w:rsid w:val="00457642"/>
    <w:rsid w:val="00457897"/>
    <w:rsid w:val="004578EE"/>
    <w:rsid w:val="00457BE6"/>
    <w:rsid w:val="0046072E"/>
    <w:rsid w:val="00460B4E"/>
    <w:rsid w:val="00460BD2"/>
    <w:rsid w:val="0046148C"/>
    <w:rsid w:val="0046152E"/>
    <w:rsid w:val="00461712"/>
    <w:rsid w:val="00461949"/>
    <w:rsid w:val="0046265A"/>
    <w:rsid w:val="00462DCD"/>
    <w:rsid w:val="004631C4"/>
    <w:rsid w:val="004633B4"/>
    <w:rsid w:val="00463987"/>
    <w:rsid w:val="004642CA"/>
    <w:rsid w:val="0046484D"/>
    <w:rsid w:val="0046496C"/>
    <w:rsid w:val="00464BAD"/>
    <w:rsid w:val="0046534E"/>
    <w:rsid w:val="004663BB"/>
    <w:rsid w:val="0046722B"/>
    <w:rsid w:val="004674A6"/>
    <w:rsid w:val="00467942"/>
    <w:rsid w:val="00467998"/>
    <w:rsid w:val="00470F5C"/>
    <w:rsid w:val="00471AC3"/>
    <w:rsid w:val="00471EE7"/>
    <w:rsid w:val="004725C7"/>
    <w:rsid w:val="00472ABA"/>
    <w:rsid w:val="00472C7D"/>
    <w:rsid w:val="00473E7B"/>
    <w:rsid w:val="00474DE7"/>
    <w:rsid w:val="004759D6"/>
    <w:rsid w:val="00475BCA"/>
    <w:rsid w:val="004764EF"/>
    <w:rsid w:val="00476BBB"/>
    <w:rsid w:val="00476C26"/>
    <w:rsid w:val="00476E51"/>
    <w:rsid w:val="004771D8"/>
    <w:rsid w:val="004779E9"/>
    <w:rsid w:val="00480922"/>
    <w:rsid w:val="00480ACD"/>
    <w:rsid w:val="00480B67"/>
    <w:rsid w:val="00481686"/>
    <w:rsid w:val="004824AF"/>
    <w:rsid w:val="004829C5"/>
    <w:rsid w:val="00483F5D"/>
    <w:rsid w:val="00484235"/>
    <w:rsid w:val="004848FE"/>
    <w:rsid w:val="004852C9"/>
    <w:rsid w:val="00485E01"/>
    <w:rsid w:val="0048708D"/>
    <w:rsid w:val="0049016D"/>
    <w:rsid w:val="00490B73"/>
    <w:rsid w:val="00491218"/>
    <w:rsid w:val="004918E8"/>
    <w:rsid w:val="00492303"/>
    <w:rsid w:val="00492CC5"/>
    <w:rsid w:val="00493B8F"/>
    <w:rsid w:val="0049407B"/>
    <w:rsid w:val="00494841"/>
    <w:rsid w:val="00494F57"/>
    <w:rsid w:val="004953BC"/>
    <w:rsid w:val="004958BF"/>
    <w:rsid w:val="00495C55"/>
    <w:rsid w:val="00495CB8"/>
    <w:rsid w:val="00495D50"/>
    <w:rsid w:val="004961B2"/>
    <w:rsid w:val="004965A6"/>
    <w:rsid w:val="00496667"/>
    <w:rsid w:val="004966A4"/>
    <w:rsid w:val="004966C7"/>
    <w:rsid w:val="004967FC"/>
    <w:rsid w:val="00496B8B"/>
    <w:rsid w:val="00496F73"/>
    <w:rsid w:val="004975E1"/>
    <w:rsid w:val="00497818"/>
    <w:rsid w:val="00497F27"/>
    <w:rsid w:val="004A017C"/>
    <w:rsid w:val="004A0CAA"/>
    <w:rsid w:val="004A12E1"/>
    <w:rsid w:val="004A14C9"/>
    <w:rsid w:val="004A3B28"/>
    <w:rsid w:val="004A3EBE"/>
    <w:rsid w:val="004A45D2"/>
    <w:rsid w:val="004A4ECA"/>
    <w:rsid w:val="004A5235"/>
    <w:rsid w:val="004A5741"/>
    <w:rsid w:val="004A596C"/>
    <w:rsid w:val="004A5CA3"/>
    <w:rsid w:val="004A63AD"/>
    <w:rsid w:val="004A6794"/>
    <w:rsid w:val="004A6AC7"/>
    <w:rsid w:val="004A7813"/>
    <w:rsid w:val="004B014C"/>
    <w:rsid w:val="004B0226"/>
    <w:rsid w:val="004B07F3"/>
    <w:rsid w:val="004B0820"/>
    <w:rsid w:val="004B1584"/>
    <w:rsid w:val="004B15E9"/>
    <w:rsid w:val="004B17D9"/>
    <w:rsid w:val="004B1CB9"/>
    <w:rsid w:val="004B1EC5"/>
    <w:rsid w:val="004B1F79"/>
    <w:rsid w:val="004B220E"/>
    <w:rsid w:val="004B24BD"/>
    <w:rsid w:val="004B2BA5"/>
    <w:rsid w:val="004B2CD9"/>
    <w:rsid w:val="004B3201"/>
    <w:rsid w:val="004B3280"/>
    <w:rsid w:val="004B3B7F"/>
    <w:rsid w:val="004B3C4B"/>
    <w:rsid w:val="004B40B7"/>
    <w:rsid w:val="004B40CF"/>
    <w:rsid w:val="004B40EE"/>
    <w:rsid w:val="004B4329"/>
    <w:rsid w:val="004B4B73"/>
    <w:rsid w:val="004B4F57"/>
    <w:rsid w:val="004B5197"/>
    <w:rsid w:val="004B52DE"/>
    <w:rsid w:val="004B56C2"/>
    <w:rsid w:val="004B5AA4"/>
    <w:rsid w:val="004B6380"/>
    <w:rsid w:val="004B7496"/>
    <w:rsid w:val="004B7567"/>
    <w:rsid w:val="004B783E"/>
    <w:rsid w:val="004C08B5"/>
    <w:rsid w:val="004C0977"/>
    <w:rsid w:val="004C1561"/>
    <w:rsid w:val="004C270A"/>
    <w:rsid w:val="004C273C"/>
    <w:rsid w:val="004C2A73"/>
    <w:rsid w:val="004C307F"/>
    <w:rsid w:val="004C31DC"/>
    <w:rsid w:val="004C32F6"/>
    <w:rsid w:val="004C3868"/>
    <w:rsid w:val="004C38A4"/>
    <w:rsid w:val="004C3EB6"/>
    <w:rsid w:val="004C411B"/>
    <w:rsid w:val="004C423B"/>
    <w:rsid w:val="004C4286"/>
    <w:rsid w:val="004C43D9"/>
    <w:rsid w:val="004C446E"/>
    <w:rsid w:val="004C44F0"/>
    <w:rsid w:val="004C4D7D"/>
    <w:rsid w:val="004C53DD"/>
    <w:rsid w:val="004C6149"/>
    <w:rsid w:val="004C6A56"/>
    <w:rsid w:val="004C6C54"/>
    <w:rsid w:val="004C6F38"/>
    <w:rsid w:val="004C7152"/>
    <w:rsid w:val="004C7808"/>
    <w:rsid w:val="004C7AEB"/>
    <w:rsid w:val="004C7DD6"/>
    <w:rsid w:val="004D0856"/>
    <w:rsid w:val="004D08C9"/>
    <w:rsid w:val="004D0AF3"/>
    <w:rsid w:val="004D0DB5"/>
    <w:rsid w:val="004D0FA2"/>
    <w:rsid w:val="004D22B5"/>
    <w:rsid w:val="004D2805"/>
    <w:rsid w:val="004D2D7A"/>
    <w:rsid w:val="004D366E"/>
    <w:rsid w:val="004D389A"/>
    <w:rsid w:val="004D3D3D"/>
    <w:rsid w:val="004D4386"/>
    <w:rsid w:val="004D4469"/>
    <w:rsid w:val="004D4F01"/>
    <w:rsid w:val="004D4F21"/>
    <w:rsid w:val="004D55DE"/>
    <w:rsid w:val="004D55F4"/>
    <w:rsid w:val="004D61BA"/>
    <w:rsid w:val="004D6417"/>
    <w:rsid w:val="004D6650"/>
    <w:rsid w:val="004D66CD"/>
    <w:rsid w:val="004E07BA"/>
    <w:rsid w:val="004E150D"/>
    <w:rsid w:val="004E1CA5"/>
    <w:rsid w:val="004E3B5B"/>
    <w:rsid w:val="004E3D63"/>
    <w:rsid w:val="004E401A"/>
    <w:rsid w:val="004E4083"/>
    <w:rsid w:val="004E43D4"/>
    <w:rsid w:val="004E4D86"/>
    <w:rsid w:val="004E5D16"/>
    <w:rsid w:val="004E63BB"/>
    <w:rsid w:val="004E77E8"/>
    <w:rsid w:val="004F0ABF"/>
    <w:rsid w:val="004F16B5"/>
    <w:rsid w:val="004F1C58"/>
    <w:rsid w:val="004F2434"/>
    <w:rsid w:val="004F4351"/>
    <w:rsid w:val="004F4493"/>
    <w:rsid w:val="004F49E6"/>
    <w:rsid w:val="004F4D8C"/>
    <w:rsid w:val="004F5193"/>
    <w:rsid w:val="004F548D"/>
    <w:rsid w:val="004F5AC2"/>
    <w:rsid w:val="004F5FCB"/>
    <w:rsid w:val="004F6047"/>
    <w:rsid w:val="004F613F"/>
    <w:rsid w:val="004F6884"/>
    <w:rsid w:val="004F710C"/>
    <w:rsid w:val="004F7C0E"/>
    <w:rsid w:val="004F7D5A"/>
    <w:rsid w:val="004F7FAA"/>
    <w:rsid w:val="00500125"/>
    <w:rsid w:val="005002AC"/>
    <w:rsid w:val="00500448"/>
    <w:rsid w:val="00500A05"/>
    <w:rsid w:val="00500B4F"/>
    <w:rsid w:val="0050117D"/>
    <w:rsid w:val="005015D0"/>
    <w:rsid w:val="00501A50"/>
    <w:rsid w:val="00502546"/>
    <w:rsid w:val="005027BE"/>
    <w:rsid w:val="0050283B"/>
    <w:rsid w:val="00502EA5"/>
    <w:rsid w:val="005032BA"/>
    <w:rsid w:val="00503451"/>
    <w:rsid w:val="0050357C"/>
    <w:rsid w:val="0050374B"/>
    <w:rsid w:val="005038BC"/>
    <w:rsid w:val="00503932"/>
    <w:rsid w:val="00504069"/>
    <w:rsid w:val="00504209"/>
    <w:rsid w:val="005046D0"/>
    <w:rsid w:val="00504907"/>
    <w:rsid w:val="00505237"/>
    <w:rsid w:val="005054E3"/>
    <w:rsid w:val="0050586C"/>
    <w:rsid w:val="00505AEC"/>
    <w:rsid w:val="00506AAB"/>
    <w:rsid w:val="00506D5A"/>
    <w:rsid w:val="00507306"/>
    <w:rsid w:val="005075C5"/>
    <w:rsid w:val="00507801"/>
    <w:rsid w:val="00507CD8"/>
    <w:rsid w:val="005102EA"/>
    <w:rsid w:val="00510ABF"/>
    <w:rsid w:val="00510CBE"/>
    <w:rsid w:val="00510DE6"/>
    <w:rsid w:val="00511638"/>
    <w:rsid w:val="00511B1E"/>
    <w:rsid w:val="0051239C"/>
    <w:rsid w:val="005124CD"/>
    <w:rsid w:val="00512881"/>
    <w:rsid w:val="00512BE8"/>
    <w:rsid w:val="0051315D"/>
    <w:rsid w:val="005135AA"/>
    <w:rsid w:val="00513DCE"/>
    <w:rsid w:val="00513DEC"/>
    <w:rsid w:val="00514915"/>
    <w:rsid w:val="00515062"/>
    <w:rsid w:val="00515C6E"/>
    <w:rsid w:val="00516C03"/>
    <w:rsid w:val="0052185D"/>
    <w:rsid w:val="00521DDD"/>
    <w:rsid w:val="005220B9"/>
    <w:rsid w:val="0052254F"/>
    <w:rsid w:val="00522A90"/>
    <w:rsid w:val="00523286"/>
    <w:rsid w:val="005233D9"/>
    <w:rsid w:val="0052395D"/>
    <w:rsid w:val="00523DC1"/>
    <w:rsid w:val="005251F4"/>
    <w:rsid w:val="0052598A"/>
    <w:rsid w:val="0052693E"/>
    <w:rsid w:val="00526BDE"/>
    <w:rsid w:val="00527642"/>
    <w:rsid w:val="005303BF"/>
    <w:rsid w:val="00530516"/>
    <w:rsid w:val="005307FA"/>
    <w:rsid w:val="00530B78"/>
    <w:rsid w:val="005314B2"/>
    <w:rsid w:val="00531FAB"/>
    <w:rsid w:val="005320F0"/>
    <w:rsid w:val="005320F4"/>
    <w:rsid w:val="00532A75"/>
    <w:rsid w:val="00532AAB"/>
    <w:rsid w:val="005334B9"/>
    <w:rsid w:val="00533638"/>
    <w:rsid w:val="00533DA9"/>
    <w:rsid w:val="00534CAF"/>
    <w:rsid w:val="00534E8D"/>
    <w:rsid w:val="005354D1"/>
    <w:rsid w:val="00536441"/>
    <w:rsid w:val="005369AB"/>
    <w:rsid w:val="005373F7"/>
    <w:rsid w:val="005376F4"/>
    <w:rsid w:val="00537DF3"/>
    <w:rsid w:val="005408B3"/>
    <w:rsid w:val="00540C7C"/>
    <w:rsid w:val="00541635"/>
    <w:rsid w:val="00541638"/>
    <w:rsid w:val="00542763"/>
    <w:rsid w:val="00543308"/>
    <w:rsid w:val="00543387"/>
    <w:rsid w:val="00543429"/>
    <w:rsid w:val="005446A7"/>
    <w:rsid w:val="00545382"/>
    <w:rsid w:val="00545736"/>
    <w:rsid w:val="0054584B"/>
    <w:rsid w:val="00545A09"/>
    <w:rsid w:val="00545ECE"/>
    <w:rsid w:val="0054676D"/>
    <w:rsid w:val="005469ED"/>
    <w:rsid w:val="00546B9B"/>
    <w:rsid w:val="00546DD8"/>
    <w:rsid w:val="00546F2A"/>
    <w:rsid w:val="00546FD2"/>
    <w:rsid w:val="0054775E"/>
    <w:rsid w:val="00547A3C"/>
    <w:rsid w:val="00547F10"/>
    <w:rsid w:val="00550AC6"/>
    <w:rsid w:val="00551348"/>
    <w:rsid w:val="005515C5"/>
    <w:rsid w:val="005517C7"/>
    <w:rsid w:val="00551AD5"/>
    <w:rsid w:val="00552153"/>
    <w:rsid w:val="005526EE"/>
    <w:rsid w:val="00552775"/>
    <w:rsid w:val="00552B0B"/>
    <w:rsid w:val="00552D9E"/>
    <w:rsid w:val="0055341C"/>
    <w:rsid w:val="005539C9"/>
    <w:rsid w:val="00553D2A"/>
    <w:rsid w:val="00553EAE"/>
    <w:rsid w:val="00553F5D"/>
    <w:rsid w:val="005540C3"/>
    <w:rsid w:val="00554377"/>
    <w:rsid w:val="0055453E"/>
    <w:rsid w:val="00555151"/>
    <w:rsid w:val="005554A1"/>
    <w:rsid w:val="00555916"/>
    <w:rsid w:val="0055620E"/>
    <w:rsid w:val="005562DB"/>
    <w:rsid w:val="00556DCF"/>
    <w:rsid w:val="00557322"/>
    <w:rsid w:val="0055780A"/>
    <w:rsid w:val="00557918"/>
    <w:rsid w:val="00557A6C"/>
    <w:rsid w:val="00560467"/>
    <w:rsid w:val="0056055A"/>
    <w:rsid w:val="0056080D"/>
    <w:rsid w:val="0056117A"/>
    <w:rsid w:val="0056119C"/>
    <w:rsid w:val="00561938"/>
    <w:rsid w:val="00561D46"/>
    <w:rsid w:val="00561E40"/>
    <w:rsid w:val="005624B6"/>
    <w:rsid w:val="00562AE9"/>
    <w:rsid w:val="00563D39"/>
    <w:rsid w:val="00563DE7"/>
    <w:rsid w:val="00564961"/>
    <w:rsid w:val="00564EA5"/>
    <w:rsid w:val="00565322"/>
    <w:rsid w:val="00565DF6"/>
    <w:rsid w:val="00567245"/>
    <w:rsid w:val="005675DD"/>
    <w:rsid w:val="00567BA8"/>
    <w:rsid w:val="005702C6"/>
    <w:rsid w:val="005702E9"/>
    <w:rsid w:val="005706C4"/>
    <w:rsid w:val="0057081E"/>
    <w:rsid w:val="005708FC"/>
    <w:rsid w:val="00570EAF"/>
    <w:rsid w:val="00571607"/>
    <w:rsid w:val="0057179A"/>
    <w:rsid w:val="0057195E"/>
    <w:rsid w:val="0057223B"/>
    <w:rsid w:val="00572D3B"/>
    <w:rsid w:val="00572F47"/>
    <w:rsid w:val="0057318C"/>
    <w:rsid w:val="005733F0"/>
    <w:rsid w:val="00573A72"/>
    <w:rsid w:val="00574809"/>
    <w:rsid w:val="00574EC3"/>
    <w:rsid w:val="00574FDE"/>
    <w:rsid w:val="0057593E"/>
    <w:rsid w:val="00575A2B"/>
    <w:rsid w:val="00575FFF"/>
    <w:rsid w:val="00576001"/>
    <w:rsid w:val="00576478"/>
    <w:rsid w:val="005765ED"/>
    <w:rsid w:val="0057680C"/>
    <w:rsid w:val="00577ECA"/>
    <w:rsid w:val="005802A4"/>
    <w:rsid w:val="0058065A"/>
    <w:rsid w:val="00581204"/>
    <w:rsid w:val="005818FB"/>
    <w:rsid w:val="00582309"/>
    <w:rsid w:val="00582776"/>
    <w:rsid w:val="00582A5D"/>
    <w:rsid w:val="00582DB4"/>
    <w:rsid w:val="00582FF8"/>
    <w:rsid w:val="00583120"/>
    <w:rsid w:val="00583220"/>
    <w:rsid w:val="00583713"/>
    <w:rsid w:val="005839CF"/>
    <w:rsid w:val="00583C9E"/>
    <w:rsid w:val="00583DD8"/>
    <w:rsid w:val="00584BDA"/>
    <w:rsid w:val="00584C39"/>
    <w:rsid w:val="00584C61"/>
    <w:rsid w:val="005851B5"/>
    <w:rsid w:val="005859A1"/>
    <w:rsid w:val="005867E4"/>
    <w:rsid w:val="00586FB1"/>
    <w:rsid w:val="00586FB8"/>
    <w:rsid w:val="00587572"/>
    <w:rsid w:val="00587F13"/>
    <w:rsid w:val="0059009A"/>
    <w:rsid w:val="005902AB"/>
    <w:rsid w:val="00590441"/>
    <w:rsid w:val="00590CCD"/>
    <w:rsid w:val="005914B1"/>
    <w:rsid w:val="005916CB"/>
    <w:rsid w:val="00591CB9"/>
    <w:rsid w:val="00591F63"/>
    <w:rsid w:val="00591F7C"/>
    <w:rsid w:val="0059256F"/>
    <w:rsid w:val="005925D3"/>
    <w:rsid w:val="0059372B"/>
    <w:rsid w:val="00593885"/>
    <w:rsid w:val="00593A84"/>
    <w:rsid w:val="00593C7F"/>
    <w:rsid w:val="005942BA"/>
    <w:rsid w:val="00595851"/>
    <w:rsid w:val="00596728"/>
    <w:rsid w:val="005969C4"/>
    <w:rsid w:val="00596B87"/>
    <w:rsid w:val="00596FB7"/>
    <w:rsid w:val="005973C0"/>
    <w:rsid w:val="00597F8F"/>
    <w:rsid w:val="005A00DB"/>
    <w:rsid w:val="005A041D"/>
    <w:rsid w:val="005A04F1"/>
    <w:rsid w:val="005A0D35"/>
    <w:rsid w:val="005A0D9F"/>
    <w:rsid w:val="005A11F9"/>
    <w:rsid w:val="005A16BB"/>
    <w:rsid w:val="005A35A4"/>
    <w:rsid w:val="005A391A"/>
    <w:rsid w:val="005A3F41"/>
    <w:rsid w:val="005A4570"/>
    <w:rsid w:val="005A4966"/>
    <w:rsid w:val="005A52D7"/>
    <w:rsid w:val="005A574C"/>
    <w:rsid w:val="005A5913"/>
    <w:rsid w:val="005A5F3D"/>
    <w:rsid w:val="005A6871"/>
    <w:rsid w:val="005A7220"/>
    <w:rsid w:val="005B0E47"/>
    <w:rsid w:val="005B1315"/>
    <w:rsid w:val="005B18A4"/>
    <w:rsid w:val="005B1CFF"/>
    <w:rsid w:val="005B1EB2"/>
    <w:rsid w:val="005B2204"/>
    <w:rsid w:val="005B2390"/>
    <w:rsid w:val="005B35A1"/>
    <w:rsid w:val="005B35D1"/>
    <w:rsid w:val="005B37B0"/>
    <w:rsid w:val="005B3A7B"/>
    <w:rsid w:val="005B4B36"/>
    <w:rsid w:val="005B4EEC"/>
    <w:rsid w:val="005B4F24"/>
    <w:rsid w:val="005B57F7"/>
    <w:rsid w:val="005B5B8D"/>
    <w:rsid w:val="005B5ED4"/>
    <w:rsid w:val="005B6F11"/>
    <w:rsid w:val="005B72D8"/>
    <w:rsid w:val="005B7368"/>
    <w:rsid w:val="005C00C6"/>
    <w:rsid w:val="005C0EEF"/>
    <w:rsid w:val="005C109F"/>
    <w:rsid w:val="005C10BB"/>
    <w:rsid w:val="005C1277"/>
    <w:rsid w:val="005C134C"/>
    <w:rsid w:val="005C1FBD"/>
    <w:rsid w:val="005C22F3"/>
    <w:rsid w:val="005C299A"/>
    <w:rsid w:val="005C39C8"/>
    <w:rsid w:val="005C3F2A"/>
    <w:rsid w:val="005C4716"/>
    <w:rsid w:val="005C48CA"/>
    <w:rsid w:val="005C52AF"/>
    <w:rsid w:val="005C57B4"/>
    <w:rsid w:val="005C5EB5"/>
    <w:rsid w:val="005C60E1"/>
    <w:rsid w:val="005C67E8"/>
    <w:rsid w:val="005C6F33"/>
    <w:rsid w:val="005D01CE"/>
    <w:rsid w:val="005D02C6"/>
    <w:rsid w:val="005D0C9A"/>
    <w:rsid w:val="005D0D32"/>
    <w:rsid w:val="005D109C"/>
    <w:rsid w:val="005D11CA"/>
    <w:rsid w:val="005D19B0"/>
    <w:rsid w:val="005D1E78"/>
    <w:rsid w:val="005D20DF"/>
    <w:rsid w:val="005D240B"/>
    <w:rsid w:val="005D29E8"/>
    <w:rsid w:val="005D2B54"/>
    <w:rsid w:val="005D2BA4"/>
    <w:rsid w:val="005D3187"/>
    <w:rsid w:val="005D36D1"/>
    <w:rsid w:val="005D3D49"/>
    <w:rsid w:val="005D47CF"/>
    <w:rsid w:val="005D6231"/>
    <w:rsid w:val="005D63D8"/>
    <w:rsid w:val="005D6C29"/>
    <w:rsid w:val="005D7131"/>
    <w:rsid w:val="005E00B4"/>
    <w:rsid w:val="005E02A2"/>
    <w:rsid w:val="005E0884"/>
    <w:rsid w:val="005E0A69"/>
    <w:rsid w:val="005E1047"/>
    <w:rsid w:val="005E2038"/>
    <w:rsid w:val="005E2065"/>
    <w:rsid w:val="005E256D"/>
    <w:rsid w:val="005E2A9F"/>
    <w:rsid w:val="005E2FC3"/>
    <w:rsid w:val="005E3367"/>
    <w:rsid w:val="005E3576"/>
    <w:rsid w:val="005E377D"/>
    <w:rsid w:val="005E37B9"/>
    <w:rsid w:val="005E37CA"/>
    <w:rsid w:val="005E3A01"/>
    <w:rsid w:val="005E3E0D"/>
    <w:rsid w:val="005E46E5"/>
    <w:rsid w:val="005E486C"/>
    <w:rsid w:val="005E4E17"/>
    <w:rsid w:val="005E5564"/>
    <w:rsid w:val="005E587F"/>
    <w:rsid w:val="005E5D9D"/>
    <w:rsid w:val="005E5ED7"/>
    <w:rsid w:val="005E64D5"/>
    <w:rsid w:val="005E72AF"/>
    <w:rsid w:val="005E74CC"/>
    <w:rsid w:val="005E7897"/>
    <w:rsid w:val="005E79B1"/>
    <w:rsid w:val="005E79BA"/>
    <w:rsid w:val="005E7A47"/>
    <w:rsid w:val="005E7E26"/>
    <w:rsid w:val="005F002C"/>
    <w:rsid w:val="005F09B7"/>
    <w:rsid w:val="005F0FE2"/>
    <w:rsid w:val="005F1BBA"/>
    <w:rsid w:val="005F1E26"/>
    <w:rsid w:val="005F255B"/>
    <w:rsid w:val="005F26A3"/>
    <w:rsid w:val="005F2F76"/>
    <w:rsid w:val="005F3A4F"/>
    <w:rsid w:val="005F3D56"/>
    <w:rsid w:val="005F428A"/>
    <w:rsid w:val="005F433E"/>
    <w:rsid w:val="005F5423"/>
    <w:rsid w:val="005F55EF"/>
    <w:rsid w:val="005F625B"/>
    <w:rsid w:val="005F650D"/>
    <w:rsid w:val="005F704E"/>
    <w:rsid w:val="005F7834"/>
    <w:rsid w:val="005F7A91"/>
    <w:rsid w:val="005F7C42"/>
    <w:rsid w:val="00601C05"/>
    <w:rsid w:val="00601C53"/>
    <w:rsid w:val="00601C79"/>
    <w:rsid w:val="00602643"/>
    <w:rsid w:val="00602CE7"/>
    <w:rsid w:val="00603E6B"/>
    <w:rsid w:val="00603FBA"/>
    <w:rsid w:val="00604BC3"/>
    <w:rsid w:val="00605659"/>
    <w:rsid w:val="00605C18"/>
    <w:rsid w:val="00605E8F"/>
    <w:rsid w:val="00606138"/>
    <w:rsid w:val="006061CE"/>
    <w:rsid w:val="00606F01"/>
    <w:rsid w:val="006074E9"/>
    <w:rsid w:val="0061139C"/>
    <w:rsid w:val="00611400"/>
    <w:rsid w:val="00611E24"/>
    <w:rsid w:val="0061210D"/>
    <w:rsid w:val="006121E7"/>
    <w:rsid w:val="006125A1"/>
    <w:rsid w:val="006126A6"/>
    <w:rsid w:val="00612A93"/>
    <w:rsid w:val="00612D8E"/>
    <w:rsid w:val="00612DC9"/>
    <w:rsid w:val="00612DCB"/>
    <w:rsid w:val="00612F8E"/>
    <w:rsid w:val="0061359E"/>
    <w:rsid w:val="00613CB2"/>
    <w:rsid w:val="00613D62"/>
    <w:rsid w:val="00613DB2"/>
    <w:rsid w:val="00614200"/>
    <w:rsid w:val="006145C7"/>
    <w:rsid w:val="00614AE8"/>
    <w:rsid w:val="00614B1B"/>
    <w:rsid w:val="00615775"/>
    <w:rsid w:val="00616A2B"/>
    <w:rsid w:val="0061729D"/>
    <w:rsid w:val="00617379"/>
    <w:rsid w:val="00620939"/>
    <w:rsid w:val="00620A42"/>
    <w:rsid w:val="00620D96"/>
    <w:rsid w:val="00620DCC"/>
    <w:rsid w:val="00620E49"/>
    <w:rsid w:val="006214D0"/>
    <w:rsid w:val="00621DBE"/>
    <w:rsid w:val="006223D9"/>
    <w:rsid w:val="0062278D"/>
    <w:rsid w:val="00622E1D"/>
    <w:rsid w:val="00622E89"/>
    <w:rsid w:val="00623DA1"/>
    <w:rsid w:val="00623E6D"/>
    <w:rsid w:val="006244EF"/>
    <w:rsid w:val="00625219"/>
    <w:rsid w:val="00625AE1"/>
    <w:rsid w:val="00625C51"/>
    <w:rsid w:val="00626E34"/>
    <w:rsid w:val="006277F6"/>
    <w:rsid w:val="006278A0"/>
    <w:rsid w:val="00627AF7"/>
    <w:rsid w:val="00627DFE"/>
    <w:rsid w:val="00630EBB"/>
    <w:rsid w:val="006317F0"/>
    <w:rsid w:val="0063262E"/>
    <w:rsid w:val="006329E3"/>
    <w:rsid w:val="00632AA4"/>
    <w:rsid w:val="00632E27"/>
    <w:rsid w:val="006330CE"/>
    <w:rsid w:val="00633641"/>
    <w:rsid w:val="0063378E"/>
    <w:rsid w:val="00633A4F"/>
    <w:rsid w:val="00633D76"/>
    <w:rsid w:val="0063485A"/>
    <w:rsid w:val="00635EA1"/>
    <w:rsid w:val="0063604D"/>
    <w:rsid w:val="00636698"/>
    <w:rsid w:val="00637BE0"/>
    <w:rsid w:val="00637CDA"/>
    <w:rsid w:val="006401B1"/>
    <w:rsid w:val="006401E1"/>
    <w:rsid w:val="0064084F"/>
    <w:rsid w:val="00640916"/>
    <w:rsid w:val="00640967"/>
    <w:rsid w:val="0064119C"/>
    <w:rsid w:val="00641580"/>
    <w:rsid w:val="00641912"/>
    <w:rsid w:val="00641AFE"/>
    <w:rsid w:val="0064221D"/>
    <w:rsid w:val="0064238B"/>
    <w:rsid w:val="00643811"/>
    <w:rsid w:val="00643A37"/>
    <w:rsid w:val="00643B2E"/>
    <w:rsid w:val="00644C07"/>
    <w:rsid w:val="00644F21"/>
    <w:rsid w:val="00645242"/>
    <w:rsid w:val="00645B60"/>
    <w:rsid w:val="00646475"/>
    <w:rsid w:val="00646969"/>
    <w:rsid w:val="00646F97"/>
    <w:rsid w:val="00647AD5"/>
    <w:rsid w:val="00647DDB"/>
    <w:rsid w:val="006506C5"/>
    <w:rsid w:val="00651479"/>
    <w:rsid w:val="006514D8"/>
    <w:rsid w:val="00651E87"/>
    <w:rsid w:val="006527D4"/>
    <w:rsid w:val="00652D02"/>
    <w:rsid w:val="00653064"/>
    <w:rsid w:val="00653268"/>
    <w:rsid w:val="0065335F"/>
    <w:rsid w:val="006542A9"/>
    <w:rsid w:val="006547DA"/>
    <w:rsid w:val="00654EB0"/>
    <w:rsid w:val="00655084"/>
    <w:rsid w:val="00655187"/>
    <w:rsid w:val="006553B7"/>
    <w:rsid w:val="00655A14"/>
    <w:rsid w:val="006565C3"/>
    <w:rsid w:val="006565CF"/>
    <w:rsid w:val="006567B0"/>
    <w:rsid w:val="00657445"/>
    <w:rsid w:val="00657BCF"/>
    <w:rsid w:val="0066040F"/>
    <w:rsid w:val="0066095B"/>
    <w:rsid w:val="00660BCD"/>
    <w:rsid w:val="0066179F"/>
    <w:rsid w:val="00661A68"/>
    <w:rsid w:val="00661C09"/>
    <w:rsid w:val="00662142"/>
    <w:rsid w:val="00662B1C"/>
    <w:rsid w:val="00662C2F"/>
    <w:rsid w:val="00662DDC"/>
    <w:rsid w:val="00663338"/>
    <w:rsid w:val="00663781"/>
    <w:rsid w:val="00663EFE"/>
    <w:rsid w:val="00664796"/>
    <w:rsid w:val="006647A7"/>
    <w:rsid w:val="0066540E"/>
    <w:rsid w:val="00665761"/>
    <w:rsid w:val="006657C4"/>
    <w:rsid w:val="00665E56"/>
    <w:rsid w:val="00665F74"/>
    <w:rsid w:val="00666116"/>
    <w:rsid w:val="00666BB7"/>
    <w:rsid w:val="00666BC7"/>
    <w:rsid w:val="00666E6E"/>
    <w:rsid w:val="00666F43"/>
    <w:rsid w:val="0066702E"/>
    <w:rsid w:val="006708E9"/>
    <w:rsid w:val="00671348"/>
    <w:rsid w:val="00671418"/>
    <w:rsid w:val="00671587"/>
    <w:rsid w:val="0067209E"/>
    <w:rsid w:val="00672E7E"/>
    <w:rsid w:val="00673356"/>
    <w:rsid w:val="00673813"/>
    <w:rsid w:val="00673ADE"/>
    <w:rsid w:val="00673FC1"/>
    <w:rsid w:val="0067480F"/>
    <w:rsid w:val="00674BDD"/>
    <w:rsid w:val="00674E25"/>
    <w:rsid w:val="006756A4"/>
    <w:rsid w:val="00675F31"/>
    <w:rsid w:val="00676151"/>
    <w:rsid w:val="0067663D"/>
    <w:rsid w:val="0067698D"/>
    <w:rsid w:val="00677155"/>
    <w:rsid w:val="00677385"/>
    <w:rsid w:val="0067766F"/>
    <w:rsid w:val="006800C7"/>
    <w:rsid w:val="00680210"/>
    <w:rsid w:val="00680AFA"/>
    <w:rsid w:val="00680EC5"/>
    <w:rsid w:val="00681A0D"/>
    <w:rsid w:val="00681B4A"/>
    <w:rsid w:val="00681F8E"/>
    <w:rsid w:val="006820D1"/>
    <w:rsid w:val="006820F4"/>
    <w:rsid w:val="006826A3"/>
    <w:rsid w:val="00682CF9"/>
    <w:rsid w:val="00683146"/>
    <w:rsid w:val="006839D3"/>
    <w:rsid w:val="0068400D"/>
    <w:rsid w:val="00684B15"/>
    <w:rsid w:val="00684B26"/>
    <w:rsid w:val="00684BFC"/>
    <w:rsid w:val="00685D34"/>
    <w:rsid w:val="006862C0"/>
    <w:rsid w:val="006863BC"/>
    <w:rsid w:val="00686774"/>
    <w:rsid w:val="00686A90"/>
    <w:rsid w:val="00686EF5"/>
    <w:rsid w:val="0068735D"/>
    <w:rsid w:val="00687FD9"/>
    <w:rsid w:val="00690142"/>
    <w:rsid w:val="00690285"/>
    <w:rsid w:val="006907E3"/>
    <w:rsid w:val="00690919"/>
    <w:rsid w:val="0069097F"/>
    <w:rsid w:val="006909C9"/>
    <w:rsid w:val="0069116C"/>
    <w:rsid w:val="00691E23"/>
    <w:rsid w:val="006921AD"/>
    <w:rsid w:val="00692990"/>
    <w:rsid w:val="006929B1"/>
    <w:rsid w:val="00692AB0"/>
    <w:rsid w:val="00692D3E"/>
    <w:rsid w:val="00692F49"/>
    <w:rsid w:val="006937C7"/>
    <w:rsid w:val="006938C8"/>
    <w:rsid w:val="0069451B"/>
    <w:rsid w:val="006945D3"/>
    <w:rsid w:val="00694B6B"/>
    <w:rsid w:val="00695798"/>
    <w:rsid w:val="00696904"/>
    <w:rsid w:val="00696D86"/>
    <w:rsid w:val="006972DC"/>
    <w:rsid w:val="006975F0"/>
    <w:rsid w:val="00697719"/>
    <w:rsid w:val="00697776"/>
    <w:rsid w:val="006978E5"/>
    <w:rsid w:val="006A042C"/>
    <w:rsid w:val="006A07B9"/>
    <w:rsid w:val="006A1003"/>
    <w:rsid w:val="006A140D"/>
    <w:rsid w:val="006A1515"/>
    <w:rsid w:val="006A173F"/>
    <w:rsid w:val="006A177F"/>
    <w:rsid w:val="006A1A12"/>
    <w:rsid w:val="006A1B5E"/>
    <w:rsid w:val="006A27A6"/>
    <w:rsid w:val="006A2F17"/>
    <w:rsid w:val="006A3977"/>
    <w:rsid w:val="006A3F43"/>
    <w:rsid w:val="006A423D"/>
    <w:rsid w:val="006A42F3"/>
    <w:rsid w:val="006A4710"/>
    <w:rsid w:val="006A4AED"/>
    <w:rsid w:val="006A56AA"/>
    <w:rsid w:val="006A5AFB"/>
    <w:rsid w:val="006A5C50"/>
    <w:rsid w:val="006A6D02"/>
    <w:rsid w:val="006A6DA5"/>
    <w:rsid w:val="006A7380"/>
    <w:rsid w:val="006A75F6"/>
    <w:rsid w:val="006A7723"/>
    <w:rsid w:val="006A7DAD"/>
    <w:rsid w:val="006A7F4F"/>
    <w:rsid w:val="006B02C1"/>
    <w:rsid w:val="006B0A40"/>
    <w:rsid w:val="006B1570"/>
    <w:rsid w:val="006B1F36"/>
    <w:rsid w:val="006B207F"/>
    <w:rsid w:val="006B22D1"/>
    <w:rsid w:val="006B2317"/>
    <w:rsid w:val="006B253A"/>
    <w:rsid w:val="006B40BC"/>
    <w:rsid w:val="006B41AF"/>
    <w:rsid w:val="006B5088"/>
    <w:rsid w:val="006B53AB"/>
    <w:rsid w:val="006B5510"/>
    <w:rsid w:val="006B6026"/>
    <w:rsid w:val="006B60F3"/>
    <w:rsid w:val="006B61B3"/>
    <w:rsid w:val="006B6F6C"/>
    <w:rsid w:val="006B6FC4"/>
    <w:rsid w:val="006B71C8"/>
    <w:rsid w:val="006B75B0"/>
    <w:rsid w:val="006B77E1"/>
    <w:rsid w:val="006B7BF1"/>
    <w:rsid w:val="006C012E"/>
    <w:rsid w:val="006C0844"/>
    <w:rsid w:val="006C0FCD"/>
    <w:rsid w:val="006C13B3"/>
    <w:rsid w:val="006C2A5B"/>
    <w:rsid w:val="006C3012"/>
    <w:rsid w:val="006C3881"/>
    <w:rsid w:val="006C3B84"/>
    <w:rsid w:val="006C4187"/>
    <w:rsid w:val="006C5264"/>
    <w:rsid w:val="006C539C"/>
    <w:rsid w:val="006C5780"/>
    <w:rsid w:val="006C5A63"/>
    <w:rsid w:val="006C5B45"/>
    <w:rsid w:val="006C5BA7"/>
    <w:rsid w:val="006C5E63"/>
    <w:rsid w:val="006C5F8B"/>
    <w:rsid w:val="006C600D"/>
    <w:rsid w:val="006C6229"/>
    <w:rsid w:val="006C62C7"/>
    <w:rsid w:val="006C63FF"/>
    <w:rsid w:val="006C776C"/>
    <w:rsid w:val="006D0743"/>
    <w:rsid w:val="006D09C0"/>
    <w:rsid w:val="006D09D7"/>
    <w:rsid w:val="006D0FA8"/>
    <w:rsid w:val="006D0FE6"/>
    <w:rsid w:val="006D11A1"/>
    <w:rsid w:val="006D168D"/>
    <w:rsid w:val="006D18CE"/>
    <w:rsid w:val="006D22CB"/>
    <w:rsid w:val="006D362D"/>
    <w:rsid w:val="006D3FE6"/>
    <w:rsid w:val="006D540C"/>
    <w:rsid w:val="006D54BA"/>
    <w:rsid w:val="006D57A1"/>
    <w:rsid w:val="006D5A83"/>
    <w:rsid w:val="006D5F83"/>
    <w:rsid w:val="006D681B"/>
    <w:rsid w:val="006D6AB4"/>
    <w:rsid w:val="006D6AC4"/>
    <w:rsid w:val="006D76F0"/>
    <w:rsid w:val="006D79A6"/>
    <w:rsid w:val="006D7B79"/>
    <w:rsid w:val="006D7B8B"/>
    <w:rsid w:val="006E046D"/>
    <w:rsid w:val="006E051F"/>
    <w:rsid w:val="006E076F"/>
    <w:rsid w:val="006E0C18"/>
    <w:rsid w:val="006E0CE2"/>
    <w:rsid w:val="006E0E36"/>
    <w:rsid w:val="006E19F5"/>
    <w:rsid w:val="006E1A9C"/>
    <w:rsid w:val="006E208A"/>
    <w:rsid w:val="006E21EA"/>
    <w:rsid w:val="006E25DA"/>
    <w:rsid w:val="006E2CB4"/>
    <w:rsid w:val="006E3041"/>
    <w:rsid w:val="006E396C"/>
    <w:rsid w:val="006E42B1"/>
    <w:rsid w:val="006E44F0"/>
    <w:rsid w:val="006E4FCE"/>
    <w:rsid w:val="006E4FEA"/>
    <w:rsid w:val="006E5205"/>
    <w:rsid w:val="006E54C6"/>
    <w:rsid w:val="006E5AA2"/>
    <w:rsid w:val="006E6B48"/>
    <w:rsid w:val="006E70D5"/>
    <w:rsid w:val="006E7BBB"/>
    <w:rsid w:val="006F00C8"/>
    <w:rsid w:val="006F07E4"/>
    <w:rsid w:val="006F0C24"/>
    <w:rsid w:val="006F1659"/>
    <w:rsid w:val="006F1B1C"/>
    <w:rsid w:val="006F1B74"/>
    <w:rsid w:val="006F286B"/>
    <w:rsid w:val="006F3398"/>
    <w:rsid w:val="006F380F"/>
    <w:rsid w:val="006F3845"/>
    <w:rsid w:val="006F387E"/>
    <w:rsid w:val="006F3973"/>
    <w:rsid w:val="006F3BFC"/>
    <w:rsid w:val="006F3EED"/>
    <w:rsid w:val="006F3F45"/>
    <w:rsid w:val="006F454A"/>
    <w:rsid w:val="006F4AA3"/>
    <w:rsid w:val="006F51F9"/>
    <w:rsid w:val="006F5A5C"/>
    <w:rsid w:val="006F68C6"/>
    <w:rsid w:val="006F6D83"/>
    <w:rsid w:val="00700C90"/>
    <w:rsid w:val="007015A3"/>
    <w:rsid w:val="00701772"/>
    <w:rsid w:val="00701A9C"/>
    <w:rsid w:val="007022C6"/>
    <w:rsid w:val="007037CA"/>
    <w:rsid w:val="00703B08"/>
    <w:rsid w:val="00703ED8"/>
    <w:rsid w:val="00704426"/>
    <w:rsid w:val="00704668"/>
    <w:rsid w:val="00704D66"/>
    <w:rsid w:val="007051B1"/>
    <w:rsid w:val="00705C58"/>
    <w:rsid w:val="00705E36"/>
    <w:rsid w:val="00706137"/>
    <w:rsid w:val="00706359"/>
    <w:rsid w:val="00706371"/>
    <w:rsid w:val="0070644D"/>
    <w:rsid w:val="0070671A"/>
    <w:rsid w:val="00706865"/>
    <w:rsid w:val="00706FD8"/>
    <w:rsid w:val="007077A6"/>
    <w:rsid w:val="00707C92"/>
    <w:rsid w:val="00710087"/>
    <w:rsid w:val="00710364"/>
    <w:rsid w:val="00710AE1"/>
    <w:rsid w:val="00710B73"/>
    <w:rsid w:val="00710F72"/>
    <w:rsid w:val="00711A0F"/>
    <w:rsid w:val="00711A78"/>
    <w:rsid w:val="007123AC"/>
    <w:rsid w:val="00712A38"/>
    <w:rsid w:val="007134BC"/>
    <w:rsid w:val="00713A5D"/>
    <w:rsid w:val="00713D72"/>
    <w:rsid w:val="00714233"/>
    <w:rsid w:val="00714D3B"/>
    <w:rsid w:val="007159EA"/>
    <w:rsid w:val="00715AC8"/>
    <w:rsid w:val="00715E2B"/>
    <w:rsid w:val="00715FF4"/>
    <w:rsid w:val="007163C3"/>
    <w:rsid w:val="00716408"/>
    <w:rsid w:val="007167D1"/>
    <w:rsid w:val="00717573"/>
    <w:rsid w:val="00717D30"/>
    <w:rsid w:val="007201C8"/>
    <w:rsid w:val="007206E7"/>
    <w:rsid w:val="00720D95"/>
    <w:rsid w:val="00721389"/>
    <w:rsid w:val="00721C52"/>
    <w:rsid w:val="00722820"/>
    <w:rsid w:val="007237F8"/>
    <w:rsid w:val="00723BC5"/>
    <w:rsid w:val="00723F42"/>
    <w:rsid w:val="0072436F"/>
    <w:rsid w:val="00724DC3"/>
    <w:rsid w:val="00724E12"/>
    <w:rsid w:val="00725077"/>
    <w:rsid w:val="0072691C"/>
    <w:rsid w:val="00726D32"/>
    <w:rsid w:val="00726E11"/>
    <w:rsid w:val="00726E8B"/>
    <w:rsid w:val="00727129"/>
    <w:rsid w:val="00730302"/>
    <w:rsid w:val="007311F0"/>
    <w:rsid w:val="007312AB"/>
    <w:rsid w:val="00732E5D"/>
    <w:rsid w:val="0073403A"/>
    <w:rsid w:val="007348AB"/>
    <w:rsid w:val="007349C4"/>
    <w:rsid w:val="00734D1F"/>
    <w:rsid w:val="00735C5A"/>
    <w:rsid w:val="00735F80"/>
    <w:rsid w:val="00736043"/>
    <w:rsid w:val="007360AE"/>
    <w:rsid w:val="00736D3D"/>
    <w:rsid w:val="00737F62"/>
    <w:rsid w:val="007404D2"/>
    <w:rsid w:val="00740760"/>
    <w:rsid w:val="00741983"/>
    <w:rsid w:val="00741BF6"/>
    <w:rsid w:val="007424BC"/>
    <w:rsid w:val="00742628"/>
    <w:rsid w:val="007428AE"/>
    <w:rsid w:val="0074370C"/>
    <w:rsid w:val="007441BC"/>
    <w:rsid w:val="007449FA"/>
    <w:rsid w:val="00744A6B"/>
    <w:rsid w:val="00745F18"/>
    <w:rsid w:val="00746772"/>
    <w:rsid w:val="00746A0C"/>
    <w:rsid w:val="00750CD1"/>
    <w:rsid w:val="0075146F"/>
    <w:rsid w:val="00751B44"/>
    <w:rsid w:val="00752336"/>
    <w:rsid w:val="007524DC"/>
    <w:rsid w:val="007534DE"/>
    <w:rsid w:val="007535A7"/>
    <w:rsid w:val="00753AE3"/>
    <w:rsid w:val="00753BF1"/>
    <w:rsid w:val="00753D93"/>
    <w:rsid w:val="007547B6"/>
    <w:rsid w:val="00754883"/>
    <w:rsid w:val="007549A2"/>
    <w:rsid w:val="00754AE9"/>
    <w:rsid w:val="00754BE9"/>
    <w:rsid w:val="00754F65"/>
    <w:rsid w:val="0075566C"/>
    <w:rsid w:val="00755723"/>
    <w:rsid w:val="007562A2"/>
    <w:rsid w:val="00756455"/>
    <w:rsid w:val="00756871"/>
    <w:rsid w:val="00756982"/>
    <w:rsid w:val="00756B16"/>
    <w:rsid w:val="00756FCB"/>
    <w:rsid w:val="007572A8"/>
    <w:rsid w:val="0075762D"/>
    <w:rsid w:val="007576F8"/>
    <w:rsid w:val="0075786E"/>
    <w:rsid w:val="00757A78"/>
    <w:rsid w:val="00757B66"/>
    <w:rsid w:val="00757CCA"/>
    <w:rsid w:val="007619E2"/>
    <w:rsid w:val="00761CC0"/>
    <w:rsid w:val="00761EF0"/>
    <w:rsid w:val="00763731"/>
    <w:rsid w:val="00763B49"/>
    <w:rsid w:val="00763C99"/>
    <w:rsid w:val="0076403C"/>
    <w:rsid w:val="007646CA"/>
    <w:rsid w:val="00764E4A"/>
    <w:rsid w:val="007663AD"/>
    <w:rsid w:val="007667D1"/>
    <w:rsid w:val="007670EA"/>
    <w:rsid w:val="0076710B"/>
    <w:rsid w:val="00767490"/>
    <w:rsid w:val="007678F0"/>
    <w:rsid w:val="0077035A"/>
    <w:rsid w:val="00770749"/>
    <w:rsid w:val="00770CF4"/>
    <w:rsid w:val="0077124B"/>
    <w:rsid w:val="00771BEE"/>
    <w:rsid w:val="00772404"/>
    <w:rsid w:val="007729FC"/>
    <w:rsid w:val="0077355D"/>
    <w:rsid w:val="007739C2"/>
    <w:rsid w:val="007739FE"/>
    <w:rsid w:val="00773B8E"/>
    <w:rsid w:val="007744FA"/>
    <w:rsid w:val="00774B76"/>
    <w:rsid w:val="00774EC6"/>
    <w:rsid w:val="0077507F"/>
    <w:rsid w:val="00775154"/>
    <w:rsid w:val="00775A61"/>
    <w:rsid w:val="00775A66"/>
    <w:rsid w:val="00775B10"/>
    <w:rsid w:val="00775E11"/>
    <w:rsid w:val="007762EB"/>
    <w:rsid w:val="0077711A"/>
    <w:rsid w:val="0077754C"/>
    <w:rsid w:val="00777853"/>
    <w:rsid w:val="00780942"/>
    <w:rsid w:val="00780A0F"/>
    <w:rsid w:val="00781774"/>
    <w:rsid w:val="00781F6E"/>
    <w:rsid w:val="00781FFA"/>
    <w:rsid w:val="0078209A"/>
    <w:rsid w:val="00782D8B"/>
    <w:rsid w:val="00782DDE"/>
    <w:rsid w:val="00782DE9"/>
    <w:rsid w:val="00782FA5"/>
    <w:rsid w:val="007831A0"/>
    <w:rsid w:val="00783362"/>
    <w:rsid w:val="00783D22"/>
    <w:rsid w:val="007843C5"/>
    <w:rsid w:val="0078473D"/>
    <w:rsid w:val="00785231"/>
    <w:rsid w:val="0078534E"/>
    <w:rsid w:val="0078565C"/>
    <w:rsid w:val="00785748"/>
    <w:rsid w:val="007864ED"/>
    <w:rsid w:val="00786D9F"/>
    <w:rsid w:val="007872F5"/>
    <w:rsid w:val="00787335"/>
    <w:rsid w:val="0078778C"/>
    <w:rsid w:val="00787F04"/>
    <w:rsid w:val="007902F6"/>
    <w:rsid w:val="007904CF"/>
    <w:rsid w:val="007908E1"/>
    <w:rsid w:val="00790C63"/>
    <w:rsid w:val="00791696"/>
    <w:rsid w:val="0079191A"/>
    <w:rsid w:val="00791D00"/>
    <w:rsid w:val="00792134"/>
    <w:rsid w:val="00792580"/>
    <w:rsid w:val="0079278B"/>
    <w:rsid w:val="00792D5D"/>
    <w:rsid w:val="007930F0"/>
    <w:rsid w:val="0079349E"/>
    <w:rsid w:val="007935B2"/>
    <w:rsid w:val="00793B54"/>
    <w:rsid w:val="00794120"/>
    <w:rsid w:val="00794AB0"/>
    <w:rsid w:val="00794C47"/>
    <w:rsid w:val="00794C97"/>
    <w:rsid w:val="00795156"/>
    <w:rsid w:val="00797426"/>
    <w:rsid w:val="007A026B"/>
    <w:rsid w:val="007A0ECB"/>
    <w:rsid w:val="007A13D4"/>
    <w:rsid w:val="007A1811"/>
    <w:rsid w:val="007A1DF2"/>
    <w:rsid w:val="007A1F7A"/>
    <w:rsid w:val="007A21A4"/>
    <w:rsid w:val="007A5649"/>
    <w:rsid w:val="007A574F"/>
    <w:rsid w:val="007A5F4C"/>
    <w:rsid w:val="007A712C"/>
    <w:rsid w:val="007A7A89"/>
    <w:rsid w:val="007B0078"/>
    <w:rsid w:val="007B090B"/>
    <w:rsid w:val="007B0A94"/>
    <w:rsid w:val="007B0D08"/>
    <w:rsid w:val="007B0E37"/>
    <w:rsid w:val="007B1033"/>
    <w:rsid w:val="007B280A"/>
    <w:rsid w:val="007B2991"/>
    <w:rsid w:val="007B2DD7"/>
    <w:rsid w:val="007B3190"/>
    <w:rsid w:val="007B31A3"/>
    <w:rsid w:val="007B3433"/>
    <w:rsid w:val="007B3B74"/>
    <w:rsid w:val="007B41AB"/>
    <w:rsid w:val="007B4242"/>
    <w:rsid w:val="007B461C"/>
    <w:rsid w:val="007B4DCB"/>
    <w:rsid w:val="007B4F7A"/>
    <w:rsid w:val="007B5433"/>
    <w:rsid w:val="007B5754"/>
    <w:rsid w:val="007B595C"/>
    <w:rsid w:val="007B6035"/>
    <w:rsid w:val="007B639E"/>
    <w:rsid w:val="007B69BB"/>
    <w:rsid w:val="007B6BEE"/>
    <w:rsid w:val="007B70EA"/>
    <w:rsid w:val="007B7172"/>
    <w:rsid w:val="007C07C2"/>
    <w:rsid w:val="007C0B44"/>
    <w:rsid w:val="007C11E5"/>
    <w:rsid w:val="007C179D"/>
    <w:rsid w:val="007C2086"/>
    <w:rsid w:val="007C2A10"/>
    <w:rsid w:val="007C406B"/>
    <w:rsid w:val="007C4308"/>
    <w:rsid w:val="007C487B"/>
    <w:rsid w:val="007C4A88"/>
    <w:rsid w:val="007C52C0"/>
    <w:rsid w:val="007C5485"/>
    <w:rsid w:val="007C5573"/>
    <w:rsid w:val="007C58A2"/>
    <w:rsid w:val="007C5B0F"/>
    <w:rsid w:val="007C5EEA"/>
    <w:rsid w:val="007C6633"/>
    <w:rsid w:val="007C6AB7"/>
    <w:rsid w:val="007C6AED"/>
    <w:rsid w:val="007C6EA6"/>
    <w:rsid w:val="007C6F69"/>
    <w:rsid w:val="007C732E"/>
    <w:rsid w:val="007C7698"/>
    <w:rsid w:val="007C7D3D"/>
    <w:rsid w:val="007C7F2D"/>
    <w:rsid w:val="007C7F53"/>
    <w:rsid w:val="007D01C9"/>
    <w:rsid w:val="007D0359"/>
    <w:rsid w:val="007D0E15"/>
    <w:rsid w:val="007D2441"/>
    <w:rsid w:val="007D2787"/>
    <w:rsid w:val="007D2924"/>
    <w:rsid w:val="007D35D8"/>
    <w:rsid w:val="007D4AA1"/>
    <w:rsid w:val="007D4DBB"/>
    <w:rsid w:val="007D500C"/>
    <w:rsid w:val="007D5481"/>
    <w:rsid w:val="007D59FF"/>
    <w:rsid w:val="007D5B40"/>
    <w:rsid w:val="007D6095"/>
    <w:rsid w:val="007D6328"/>
    <w:rsid w:val="007D66AF"/>
    <w:rsid w:val="007E0EE0"/>
    <w:rsid w:val="007E12EE"/>
    <w:rsid w:val="007E15A4"/>
    <w:rsid w:val="007E1F08"/>
    <w:rsid w:val="007E22A6"/>
    <w:rsid w:val="007E23BA"/>
    <w:rsid w:val="007E24B9"/>
    <w:rsid w:val="007E2652"/>
    <w:rsid w:val="007E2676"/>
    <w:rsid w:val="007E2B54"/>
    <w:rsid w:val="007E2B80"/>
    <w:rsid w:val="007E33BC"/>
    <w:rsid w:val="007E3929"/>
    <w:rsid w:val="007E4199"/>
    <w:rsid w:val="007E41CE"/>
    <w:rsid w:val="007E44D1"/>
    <w:rsid w:val="007E455C"/>
    <w:rsid w:val="007E55B5"/>
    <w:rsid w:val="007E570D"/>
    <w:rsid w:val="007E5C58"/>
    <w:rsid w:val="007E63EA"/>
    <w:rsid w:val="007E693B"/>
    <w:rsid w:val="007E7192"/>
    <w:rsid w:val="007E74B3"/>
    <w:rsid w:val="007E7EAF"/>
    <w:rsid w:val="007F06FA"/>
    <w:rsid w:val="007F0BEC"/>
    <w:rsid w:val="007F0C4E"/>
    <w:rsid w:val="007F0DBC"/>
    <w:rsid w:val="007F0DC2"/>
    <w:rsid w:val="007F2493"/>
    <w:rsid w:val="007F256A"/>
    <w:rsid w:val="007F257B"/>
    <w:rsid w:val="007F3F5D"/>
    <w:rsid w:val="007F402E"/>
    <w:rsid w:val="007F4B63"/>
    <w:rsid w:val="007F4EBE"/>
    <w:rsid w:val="007F5238"/>
    <w:rsid w:val="007F5347"/>
    <w:rsid w:val="007F5EA5"/>
    <w:rsid w:val="007F5FD8"/>
    <w:rsid w:val="007F6264"/>
    <w:rsid w:val="007F6274"/>
    <w:rsid w:val="007F6826"/>
    <w:rsid w:val="007F6924"/>
    <w:rsid w:val="007F72AF"/>
    <w:rsid w:val="0080024C"/>
    <w:rsid w:val="008005AC"/>
    <w:rsid w:val="008007F7"/>
    <w:rsid w:val="00800E5A"/>
    <w:rsid w:val="00801949"/>
    <w:rsid w:val="00801D9B"/>
    <w:rsid w:val="008029CC"/>
    <w:rsid w:val="00802CFB"/>
    <w:rsid w:val="00803233"/>
    <w:rsid w:val="0080333D"/>
    <w:rsid w:val="008041F5"/>
    <w:rsid w:val="008042E3"/>
    <w:rsid w:val="008048E3"/>
    <w:rsid w:val="00804A84"/>
    <w:rsid w:val="00804BBE"/>
    <w:rsid w:val="00804EEA"/>
    <w:rsid w:val="00806185"/>
    <w:rsid w:val="008062D3"/>
    <w:rsid w:val="00807CC7"/>
    <w:rsid w:val="00810941"/>
    <w:rsid w:val="00810AA8"/>
    <w:rsid w:val="00810FE4"/>
    <w:rsid w:val="0081119E"/>
    <w:rsid w:val="00811C19"/>
    <w:rsid w:val="00812955"/>
    <w:rsid w:val="00812A5B"/>
    <w:rsid w:val="00813217"/>
    <w:rsid w:val="00813640"/>
    <w:rsid w:val="00813948"/>
    <w:rsid w:val="00813F24"/>
    <w:rsid w:val="00814036"/>
    <w:rsid w:val="008154E9"/>
    <w:rsid w:val="0081551C"/>
    <w:rsid w:val="00815CB1"/>
    <w:rsid w:val="008167B0"/>
    <w:rsid w:val="0081706C"/>
    <w:rsid w:val="008175B2"/>
    <w:rsid w:val="008177CF"/>
    <w:rsid w:val="00817D5D"/>
    <w:rsid w:val="00820462"/>
    <w:rsid w:val="0082049C"/>
    <w:rsid w:val="00820CD1"/>
    <w:rsid w:val="00820E96"/>
    <w:rsid w:val="008211ED"/>
    <w:rsid w:val="0082202B"/>
    <w:rsid w:val="00822040"/>
    <w:rsid w:val="0082305E"/>
    <w:rsid w:val="0082348F"/>
    <w:rsid w:val="0082389E"/>
    <w:rsid w:val="00823D3A"/>
    <w:rsid w:val="00824C1B"/>
    <w:rsid w:val="008250E9"/>
    <w:rsid w:val="00825138"/>
    <w:rsid w:val="00825661"/>
    <w:rsid w:val="00825926"/>
    <w:rsid w:val="00825F81"/>
    <w:rsid w:val="00826F90"/>
    <w:rsid w:val="00827101"/>
    <w:rsid w:val="00827541"/>
    <w:rsid w:val="00827B6C"/>
    <w:rsid w:val="00827F6D"/>
    <w:rsid w:val="0083014C"/>
    <w:rsid w:val="00830177"/>
    <w:rsid w:val="00830496"/>
    <w:rsid w:val="00830C82"/>
    <w:rsid w:val="00831142"/>
    <w:rsid w:val="00832966"/>
    <w:rsid w:val="00832D44"/>
    <w:rsid w:val="00834660"/>
    <w:rsid w:val="00834EF1"/>
    <w:rsid w:val="008353A3"/>
    <w:rsid w:val="00835476"/>
    <w:rsid w:val="008354F7"/>
    <w:rsid w:val="00835CAA"/>
    <w:rsid w:val="00835D9D"/>
    <w:rsid w:val="0083611E"/>
    <w:rsid w:val="00836480"/>
    <w:rsid w:val="00836793"/>
    <w:rsid w:val="00836A86"/>
    <w:rsid w:val="008372C8"/>
    <w:rsid w:val="0083756E"/>
    <w:rsid w:val="008375C9"/>
    <w:rsid w:val="008426AB"/>
    <w:rsid w:val="00842DF9"/>
    <w:rsid w:val="0084305D"/>
    <w:rsid w:val="00843511"/>
    <w:rsid w:val="00843A62"/>
    <w:rsid w:val="00843B20"/>
    <w:rsid w:val="00843DF4"/>
    <w:rsid w:val="00843E00"/>
    <w:rsid w:val="00844850"/>
    <w:rsid w:val="008450CC"/>
    <w:rsid w:val="008455B1"/>
    <w:rsid w:val="00847F74"/>
    <w:rsid w:val="00850B9B"/>
    <w:rsid w:val="00850F67"/>
    <w:rsid w:val="008511A0"/>
    <w:rsid w:val="008511AE"/>
    <w:rsid w:val="008511EB"/>
    <w:rsid w:val="00851C1F"/>
    <w:rsid w:val="00851C53"/>
    <w:rsid w:val="0085223B"/>
    <w:rsid w:val="00852516"/>
    <w:rsid w:val="00852E57"/>
    <w:rsid w:val="008534FF"/>
    <w:rsid w:val="008538E1"/>
    <w:rsid w:val="00853BAA"/>
    <w:rsid w:val="0085496A"/>
    <w:rsid w:val="0085570C"/>
    <w:rsid w:val="00855C17"/>
    <w:rsid w:val="00855F4B"/>
    <w:rsid w:val="00856FEA"/>
    <w:rsid w:val="0085714F"/>
    <w:rsid w:val="00857DF9"/>
    <w:rsid w:val="00857EDE"/>
    <w:rsid w:val="008600CB"/>
    <w:rsid w:val="008607FD"/>
    <w:rsid w:val="008609A0"/>
    <w:rsid w:val="00860AE8"/>
    <w:rsid w:val="00860F67"/>
    <w:rsid w:val="008611E8"/>
    <w:rsid w:val="008613FC"/>
    <w:rsid w:val="008615D6"/>
    <w:rsid w:val="0086186E"/>
    <w:rsid w:val="008629B2"/>
    <w:rsid w:val="00862A95"/>
    <w:rsid w:val="00862A9F"/>
    <w:rsid w:val="0086334C"/>
    <w:rsid w:val="00864206"/>
    <w:rsid w:val="00864AB6"/>
    <w:rsid w:val="00864F1F"/>
    <w:rsid w:val="00865D0B"/>
    <w:rsid w:val="00865F84"/>
    <w:rsid w:val="0086666F"/>
    <w:rsid w:val="00866ED1"/>
    <w:rsid w:val="008674D5"/>
    <w:rsid w:val="008679FA"/>
    <w:rsid w:val="00867A73"/>
    <w:rsid w:val="008702CD"/>
    <w:rsid w:val="00871CB7"/>
    <w:rsid w:val="00871CEF"/>
    <w:rsid w:val="00872039"/>
    <w:rsid w:val="00872261"/>
    <w:rsid w:val="00872BCD"/>
    <w:rsid w:val="00873643"/>
    <w:rsid w:val="00873C1D"/>
    <w:rsid w:val="00873DBD"/>
    <w:rsid w:val="00874485"/>
    <w:rsid w:val="00874532"/>
    <w:rsid w:val="008756B9"/>
    <w:rsid w:val="00876BA4"/>
    <w:rsid w:val="00876D60"/>
    <w:rsid w:val="00876E29"/>
    <w:rsid w:val="00876F22"/>
    <w:rsid w:val="00877230"/>
    <w:rsid w:val="008773D3"/>
    <w:rsid w:val="00877F68"/>
    <w:rsid w:val="008800CE"/>
    <w:rsid w:val="008803D6"/>
    <w:rsid w:val="008806EE"/>
    <w:rsid w:val="00880861"/>
    <w:rsid w:val="0088094E"/>
    <w:rsid w:val="00880C4D"/>
    <w:rsid w:val="008810B6"/>
    <w:rsid w:val="008818F2"/>
    <w:rsid w:val="00881E82"/>
    <w:rsid w:val="00882204"/>
    <w:rsid w:val="00882CAB"/>
    <w:rsid w:val="00882CE8"/>
    <w:rsid w:val="0088333D"/>
    <w:rsid w:val="00883B7F"/>
    <w:rsid w:val="00884F45"/>
    <w:rsid w:val="008850EE"/>
    <w:rsid w:val="008851C4"/>
    <w:rsid w:val="008853D1"/>
    <w:rsid w:val="008854DB"/>
    <w:rsid w:val="00886200"/>
    <w:rsid w:val="008864EE"/>
    <w:rsid w:val="008865CE"/>
    <w:rsid w:val="00886635"/>
    <w:rsid w:val="0088704F"/>
    <w:rsid w:val="008872D5"/>
    <w:rsid w:val="00887CF0"/>
    <w:rsid w:val="00887EB9"/>
    <w:rsid w:val="00890A00"/>
    <w:rsid w:val="00890AD9"/>
    <w:rsid w:val="00891483"/>
    <w:rsid w:val="00891646"/>
    <w:rsid w:val="00891723"/>
    <w:rsid w:val="008917C4"/>
    <w:rsid w:val="00891912"/>
    <w:rsid w:val="008919DC"/>
    <w:rsid w:val="00891DAD"/>
    <w:rsid w:val="00891FF3"/>
    <w:rsid w:val="0089222A"/>
    <w:rsid w:val="008923A4"/>
    <w:rsid w:val="00892CD4"/>
    <w:rsid w:val="00894037"/>
    <w:rsid w:val="00895271"/>
    <w:rsid w:val="0089741F"/>
    <w:rsid w:val="00897B16"/>
    <w:rsid w:val="008A076A"/>
    <w:rsid w:val="008A100F"/>
    <w:rsid w:val="008A10C0"/>
    <w:rsid w:val="008A1C1D"/>
    <w:rsid w:val="008A1C47"/>
    <w:rsid w:val="008A1CF8"/>
    <w:rsid w:val="008A1E6B"/>
    <w:rsid w:val="008A1FA6"/>
    <w:rsid w:val="008A21AD"/>
    <w:rsid w:val="008A24E1"/>
    <w:rsid w:val="008A2C66"/>
    <w:rsid w:val="008A2CED"/>
    <w:rsid w:val="008A2E0B"/>
    <w:rsid w:val="008A2EDC"/>
    <w:rsid w:val="008A377E"/>
    <w:rsid w:val="008A3CC8"/>
    <w:rsid w:val="008A3E69"/>
    <w:rsid w:val="008A4394"/>
    <w:rsid w:val="008A47DB"/>
    <w:rsid w:val="008A5158"/>
    <w:rsid w:val="008A52C9"/>
    <w:rsid w:val="008A5CAB"/>
    <w:rsid w:val="008A62DA"/>
    <w:rsid w:val="008A675E"/>
    <w:rsid w:val="008A6CD2"/>
    <w:rsid w:val="008A7121"/>
    <w:rsid w:val="008B002B"/>
    <w:rsid w:val="008B13C4"/>
    <w:rsid w:val="008B13DD"/>
    <w:rsid w:val="008B165B"/>
    <w:rsid w:val="008B16C0"/>
    <w:rsid w:val="008B1892"/>
    <w:rsid w:val="008B2F63"/>
    <w:rsid w:val="008B35D8"/>
    <w:rsid w:val="008B3859"/>
    <w:rsid w:val="008B391C"/>
    <w:rsid w:val="008B3A1C"/>
    <w:rsid w:val="008B3FD9"/>
    <w:rsid w:val="008B3FE6"/>
    <w:rsid w:val="008B473B"/>
    <w:rsid w:val="008B5106"/>
    <w:rsid w:val="008B591A"/>
    <w:rsid w:val="008B7BC4"/>
    <w:rsid w:val="008B7D5A"/>
    <w:rsid w:val="008B7EE2"/>
    <w:rsid w:val="008B7F98"/>
    <w:rsid w:val="008C036A"/>
    <w:rsid w:val="008C055A"/>
    <w:rsid w:val="008C1032"/>
    <w:rsid w:val="008C1349"/>
    <w:rsid w:val="008C18DE"/>
    <w:rsid w:val="008C1CC2"/>
    <w:rsid w:val="008C1E68"/>
    <w:rsid w:val="008C1E79"/>
    <w:rsid w:val="008C1EB6"/>
    <w:rsid w:val="008C239F"/>
    <w:rsid w:val="008C2BFA"/>
    <w:rsid w:val="008C2C84"/>
    <w:rsid w:val="008C3096"/>
    <w:rsid w:val="008C36C8"/>
    <w:rsid w:val="008C47DE"/>
    <w:rsid w:val="008C4D3D"/>
    <w:rsid w:val="008C52BF"/>
    <w:rsid w:val="008C56A6"/>
    <w:rsid w:val="008C5D9D"/>
    <w:rsid w:val="008C5EBC"/>
    <w:rsid w:val="008C63BC"/>
    <w:rsid w:val="008C68C2"/>
    <w:rsid w:val="008C6B52"/>
    <w:rsid w:val="008C6E35"/>
    <w:rsid w:val="008C70E9"/>
    <w:rsid w:val="008C712D"/>
    <w:rsid w:val="008C73B5"/>
    <w:rsid w:val="008C7B40"/>
    <w:rsid w:val="008D079F"/>
    <w:rsid w:val="008D14B7"/>
    <w:rsid w:val="008D18B0"/>
    <w:rsid w:val="008D1A44"/>
    <w:rsid w:val="008D1F94"/>
    <w:rsid w:val="008D1FEB"/>
    <w:rsid w:val="008D25EC"/>
    <w:rsid w:val="008D272D"/>
    <w:rsid w:val="008D273B"/>
    <w:rsid w:val="008D2DE5"/>
    <w:rsid w:val="008D2F76"/>
    <w:rsid w:val="008D2FF5"/>
    <w:rsid w:val="008D32A3"/>
    <w:rsid w:val="008D3A30"/>
    <w:rsid w:val="008D4837"/>
    <w:rsid w:val="008D4C23"/>
    <w:rsid w:val="008D4D7D"/>
    <w:rsid w:val="008D52E4"/>
    <w:rsid w:val="008D536A"/>
    <w:rsid w:val="008D572D"/>
    <w:rsid w:val="008D5A40"/>
    <w:rsid w:val="008D5BE1"/>
    <w:rsid w:val="008D6616"/>
    <w:rsid w:val="008D6E77"/>
    <w:rsid w:val="008D7398"/>
    <w:rsid w:val="008D79CD"/>
    <w:rsid w:val="008E011C"/>
    <w:rsid w:val="008E026A"/>
    <w:rsid w:val="008E1CBA"/>
    <w:rsid w:val="008E1CFD"/>
    <w:rsid w:val="008E2949"/>
    <w:rsid w:val="008E2AFB"/>
    <w:rsid w:val="008E33B1"/>
    <w:rsid w:val="008E3BF1"/>
    <w:rsid w:val="008E3D3C"/>
    <w:rsid w:val="008E447F"/>
    <w:rsid w:val="008E4890"/>
    <w:rsid w:val="008E582D"/>
    <w:rsid w:val="008E5DBC"/>
    <w:rsid w:val="008E6D19"/>
    <w:rsid w:val="008E6D77"/>
    <w:rsid w:val="008E733F"/>
    <w:rsid w:val="008E7917"/>
    <w:rsid w:val="008E7B0E"/>
    <w:rsid w:val="008E7C74"/>
    <w:rsid w:val="008E7EC3"/>
    <w:rsid w:val="008F0585"/>
    <w:rsid w:val="008F0AD0"/>
    <w:rsid w:val="008F0EE1"/>
    <w:rsid w:val="008F1055"/>
    <w:rsid w:val="008F16C7"/>
    <w:rsid w:val="008F290D"/>
    <w:rsid w:val="008F2A3E"/>
    <w:rsid w:val="008F3657"/>
    <w:rsid w:val="008F3999"/>
    <w:rsid w:val="008F3DA1"/>
    <w:rsid w:val="008F3F67"/>
    <w:rsid w:val="008F40B6"/>
    <w:rsid w:val="008F4167"/>
    <w:rsid w:val="008F45D8"/>
    <w:rsid w:val="008F4761"/>
    <w:rsid w:val="008F4B1B"/>
    <w:rsid w:val="008F4B8E"/>
    <w:rsid w:val="008F5223"/>
    <w:rsid w:val="008F54C4"/>
    <w:rsid w:val="008F577F"/>
    <w:rsid w:val="008F5947"/>
    <w:rsid w:val="008F5FD0"/>
    <w:rsid w:val="008F637A"/>
    <w:rsid w:val="008F644A"/>
    <w:rsid w:val="008F68CD"/>
    <w:rsid w:val="008F70AE"/>
    <w:rsid w:val="008F749E"/>
    <w:rsid w:val="008F75FA"/>
    <w:rsid w:val="008F7757"/>
    <w:rsid w:val="008F7DFA"/>
    <w:rsid w:val="00900697"/>
    <w:rsid w:val="00900DFD"/>
    <w:rsid w:val="00901125"/>
    <w:rsid w:val="00901172"/>
    <w:rsid w:val="0090223F"/>
    <w:rsid w:val="009024D8"/>
    <w:rsid w:val="00902D38"/>
    <w:rsid w:val="00902EB3"/>
    <w:rsid w:val="00903D98"/>
    <w:rsid w:val="00903EA0"/>
    <w:rsid w:val="00905896"/>
    <w:rsid w:val="00905898"/>
    <w:rsid w:val="00905999"/>
    <w:rsid w:val="00905A8D"/>
    <w:rsid w:val="00906454"/>
    <w:rsid w:val="00906CDD"/>
    <w:rsid w:val="009070C0"/>
    <w:rsid w:val="0090795D"/>
    <w:rsid w:val="009101AD"/>
    <w:rsid w:val="009104C0"/>
    <w:rsid w:val="00910BCF"/>
    <w:rsid w:val="009113C0"/>
    <w:rsid w:val="00911679"/>
    <w:rsid w:val="00911A54"/>
    <w:rsid w:val="00911F8B"/>
    <w:rsid w:val="0091250E"/>
    <w:rsid w:val="00912AC2"/>
    <w:rsid w:val="00912C28"/>
    <w:rsid w:val="00913D79"/>
    <w:rsid w:val="00913D92"/>
    <w:rsid w:val="00914992"/>
    <w:rsid w:val="00914B83"/>
    <w:rsid w:val="0091599D"/>
    <w:rsid w:val="00915A20"/>
    <w:rsid w:val="00916057"/>
    <w:rsid w:val="009178A6"/>
    <w:rsid w:val="00920093"/>
    <w:rsid w:val="0092032C"/>
    <w:rsid w:val="00920C80"/>
    <w:rsid w:val="00921439"/>
    <w:rsid w:val="009215E3"/>
    <w:rsid w:val="009215F5"/>
    <w:rsid w:val="009217D7"/>
    <w:rsid w:val="00922071"/>
    <w:rsid w:val="0092296B"/>
    <w:rsid w:val="00923893"/>
    <w:rsid w:val="00923AF3"/>
    <w:rsid w:val="00923C82"/>
    <w:rsid w:val="0092519E"/>
    <w:rsid w:val="00925431"/>
    <w:rsid w:val="00926AAB"/>
    <w:rsid w:val="00927464"/>
    <w:rsid w:val="00927887"/>
    <w:rsid w:val="009278B7"/>
    <w:rsid w:val="009301A7"/>
    <w:rsid w:val="009301E9"/>
    <w:rsid w:val="0093032A"/>
    <w:rsid w:val="00930360"/>
    <w:rsid w:val="00930B98"/>
    <w:rsid w:val="00930E41"/>
    <w:rsid w:val="0093176F"/>
    <w:rsid w:val="00931A56"/>
    <w:rsid w:val="00932055"/>
    <w:rsid w:val="00932153"/>
    <w:rsid w:val="00932422"/>
    <w:rsid w:val="0093246A"/>
    <w:rsid w:val="00932E6E"/>
    <w:rsid w:val="00932E9B"/>
    <w:rsid w:val="009331D1"/>
    <w:rsid w:val="00933FDE"/>
    <w:rsid w:val="00934A26"/>
    <w:rsid w:val="00934D56"/>
    <w:rsid w:val="00935086"/>
    <w:rsid w:val="009352CF"/>
    <w:rsid w:val="00935786"/>
    <w:rsid w:val="009362C4"/>
    <w:rsid w:val="0093696A"/>
    <w:rsid w:val="00936E8C"/>
    <w:rsid w:val="009377E2"/>
    <w:rsid w:val="00937DF1"/>
    <w:rsid w:val="00941034"/>
    <w:rsid w:val="00941540"/>
    <w:rsid w:val="009417D8"/>
    <w:rsid w:val="00941B99"/>
    <w:rsid w:val="009420AE"/>
    <w:rsid w:val="0094213F"/>
    <w:rsid w:val="009428A8"/>
    <w:rsid w:val="009435D8"/>
    <w:rsid w:val="009438D0"/>
    <w:rsid w:val="00943C9D"/>
    <w:rsid w:val="00943FE1"/>
    <w:rsid w:val="00944D45"/>
    <w:rsid w:val="00944E10"/>
    <w:rsid w:val="009453CC"/>
    <w:rsid w:val="00945BE5"/>
    <w:rsid w:val="00945E3F"/>
    <w:rsid w:val="00945F91"/>
    <w:rsid w:val="0094609D"/>
    <w:rsid w:val="00946642"/>
    <w:rsid w:val="0094669D"/>
    <w:rsid w:val="00946FFA"/>
    <w:rsid w:val="009474EF"/>
    <w:rsid w:val="00947CA0"/>
    <w:rsid w:val="00951750"/>
    <w:rsid w:val="00951828"/>
    <w:rsid w:val="009529A7"/>
    <w:rsid w:val="00952B83"/>
    <w:rsid w:val="00954E2A"/>
    <w:rsid w:val="00954EE7"/>
    <w:rsid w:val="009552DA"/>
    <w:rsid w:val="00955592"/>
    <w:rsid w:val="00956449"/>
    <w:rsid w:val="00956AA8"/>
    <w:rsid w:val="0095706E"/>
    <w:rsid w:val="009578FF"/>
    <w:rsid w:val="00957A65"/>
    <w:rsid w:val="00957EE9"/>
    <w:rsid w:val="009603E6"/>
    <w:rsid w:val="009605E8"/>
    <w:rsid w:val="00960F49"/>
    <w:rsid w:val="0096159C"/>
    <w:rsid w:val="00961DBC"/>
    <w:rsid w:val="009628D2"/>
    <w:rsid w:val="0096352E"/>
    <w:rsid w:val="00963C43"/>
    <w:rsid w:val="00963EFD"/>
    <w:rsid w:val="0096429C"/>
    <w:rsid w:val="009644B6"/>
    <w:rsid w:val="0096467E"/>
    <w:rsid w:val="00965913"/>
    <w:rsid w:val="00965E30"/>
    <w:rsid w:val="009668CF"/>
    <w:rsid w:val="00966A1D"/>
    <w:rsid w:val="00966C79"/>
    <w:rsid w:val="00966FEB"/>
    <w:rsid w:val="00967034"/>
    <w:rsid w:val="009677E4"/>
    <w:rsid w:val="009679EE"/>
    <w:rsid w:val="00967EB8"/>
    <w:rsid w:val="00970125"/>
    <w:rsid w:val="0097069E"/>
    <w:rsid w:val="009715E6"/>
    <w:rsid w:val="00971ADF"/>
    <w:rsid w:val="00971CB1"/>
    <w:rsid w:val="00972169"/>
    <w:rsid w:val="0097216D"/>
    <w:rsid w:val="00972C4E"/>
    <w:rsid w:val="00972F47"/>
    <w:rsid w:val="00973971"/>
    <w:rsid w:val="00973A16"/>
    <w:rsid w:val="0097479B"/>
    <w:rsid w:val="0097488A"/>
    <w:rsid w:val="009748CC"/>
    <w:rsid w:val="009755F9"/>
    <w:rsid w:val="009757A5"/>
    <w:rsid w:val="00975891"/>
    <w:rsid w:val="00975F07"/>
    <w:rsid w:val="009767B5"/>
    <w:rsid w:val="0097709A"/>
    <w:rsid w:val="00977361"/>
    <w:rsid w:val="00977C47"/>
    <w:rsid w:val="00977F53"/>
    <w:rsid w:val="0098022D"/>
    <w:rsid w:val="00980821"/>
    <w:rsid w:val="00980BB5"/>
    <w:rsid w:val="00980BD7"/>
    <w:rsid w:val="00980CBF"/>
    <w:rsid w:val="00980F8E"/>
    <w:rsid w:val="00981013"/>
    <w:rsid w:val="00981527"/>
    <w:rsid w:val="00981569"/>
    <w:rsid w:val="0098167C"/>
    <w:rsid w:val="009819E5"/>
    <w:rsid w:val="00981BE7"/>
    <w:rsid w:val="00981E8C"/>
    <w:rsid w:val="00982059"/>
    <w:rsid w:val="00982211"/>
    <w:rsid w:val="00982692"/>
    <w:rsid w:val="009827EB"/>
    <w:rsid w:val="0098363A"/>
    <w:rsid w:val="009851E5"/>
    <w:rsid w:val="009856CE"/>
    <w:rsid w:val="009857E7"/>
    <w:rsid w:val="00985806"/>
    <w:rsid w:val="0098616B"/>
    <w:rsid w:val="009869E9"/>
    <w:rsid w:val="00986ABA"/>
    <w:rsid w:val="009870C8"/>
    <w:rsid w:val="0098719D"/>
    <w:rsid w:val="00987425"/>
    <w:rsid w:val="00987998"/>
    <w:rsid w:val="00987C78"/>
    <w:rsid w:val="0099035F"/>
    <w:rsid w:val="00990AA8"/>
    <w:rsid w:val="00991537"/>
    <w:rsid w:val="00991B3F"/>
    <w:rsid w:val="00991D28"/>
    <w:rsid w:val="009921C4"/>
    <w:rsid w:val="009924AA"/>
    <w:rsid w:val="009927FB"/>
    <w:rsid w:val="00992A79"/>
    <w:rsid w:val="009945E7"/>
    <w:rsid w:val="009949D2"/>
    <w:rsid w:val="009949E3"/>
    <w:rsid w:val="00994C45"/>
    <w:rsid w:val="00994F9A"/>
    <w:rsid w:val="0099529B"/>
    <w:rsid w:val="0099550D"/>
    <w:rsid w:val="00995A22"/>
    <w:rsid w:val="0099605D"/>
    <w:rsid w:val="0099634D"/>
    <w:rsid w:val="00996402"/>
    <w:rsid w:val="00996563"/>
    <w:rsid w:val="00996705"/>
    <w:rsid w:val="00997530"/>
    <w:rsid w:val="00997563"/>
    <w:rsid w:val="009975C8"/>
    <w:rsid w:val="009A04AB"/>
    <w:rsid w:val="009A1743"/>
    <w:rsid w:val="009A1812"/>
    <w:rsid w:val="009A2CFA"/>
    <w:rsid w:val="009A2D62"/>
    <w:rsid w:val="009A41C2"/>
    <w:rsid w:val="009A497F"/>
    <w:rsid w:val="009A4CC7"/>
    <w:rsid w:val="009A4E56"/>
    <w:rsid w:val="009A5A08"/>
    <w:rsid w:val="009A5BE4"/>
    <w:rsid w:val="009A5D1F"/>
    <w:rsid w:val="009A68F0"/>
    <w:rsid w:val="009A7071"/>
    <w:rsid w:val="009A729F"/>
    <w:rsid w:val="009A7E31"/>
    <w:rsid w:val="009B0137"/>
    <w:rsid w:val="009B077B"/>
    <w:rsid w:val="009B0B20"/>
    <w:rsid w:val="009B1B40"/>
    <w:rsid w:val="009B2469"/>
    <w:rsid w:val="009B27C6"/>
    <w:rsid w:val="009B2D51"/>
    <w:rsid w:val="009B2E1C"/>
    <w:rsid w:val="009B30BB"/>
    <w:rsid w:val="009B37F4"/>
    <w:rsid w:val="009B3817"/>
    <w:rsid w:val="009B3F3A"/>
    <w:rsid w:val="009B4162"/>
    <w:rsid w:val="009B4801"/>
    <w:rsid w:val="009B5429"/>
    <w:rsid w:val="009B5436"/>
    <w:rsid w:val="009B56EC"/>
    <w:rsid w:val="009B5EAC"/>
    <w:rsid w:val="009B5F06"/>
    <w:rsid w:val="009B62D7"/>
    <w:rsid w:val="009B6980"/>
    <w:rsid w:val="009C0311"/>
    <w:rsid w:val="009C034A"/>
    <w:rsid w:val="009C0767"/>
    <w:rsid w:val="009C1769"/>
    <w:rsid w:val="009C2171"/>
    <w:rsid w:val="009C25F9"/>
    <w:rsid w:val="009C2CAA"/>
    <w:rsid w:val="009C31CE"/>
    <w:rsid w:val="009C34BA"/>
    <w:rsid w:val="009C3BD5"/>
    <w:rsid w:val="009C3D4F"/>
    <w:rsid w:val="009C453F"/>
    <w:rsid w:val="009C495C"/>
    <w:rsid w:val="009C5276"/>
    <w:rsid w:val="009C6562"/>
    <w:rsid w:val="009C665A"/>
    <w:rsid w:val="009C7559"/>
    <w:rsid w:val="009C7612"/>
    <w:rsid w:val="009C7686"/>
    <w:rsid w:val="009C7D78"/>
    <w:rsid w:val="009C7F4F"/>
    <w:rsid w:val="009D0033"/>
    <w:rsid w:val="009D0B2B"/>
    <w:rsid w:val="009D0E9C"/>
    <w:rsid w:val="009D1028"/>
    <w:rsid w:val="009D1627"/>
    <w:rsid w:val="009D1D89"/>
    <w:rsid w:val="009D1FCD"/>
    <w:rsid w:val="009D2334"/>
    <w:rsid w:val="009D25CC"/>
    <w:rsid w:val="009D309D"/>
    <w:rsid w:val="009D3706"/>
    <w:rsid w:val="009D3B98"/>
    <w:rsid w:val="009D433A"/>
    <w:rsid w:val="009D43AF"/>
    <w:rsid w:val="009D45DE"/>
    <w:rsid w:val="009D46E5"/>
    <w:rsid w:val="009D55A3"/>
    <w:rsid w:val="009D58B3"/>
    <w:rsid w:val="009D60A1"/>
    <w:rsid w:val="009D6206"/>
    <w:rsid w:val="009D6374"/>
    <w:rsid w:val="009D6414"/>
    <w:rsid w:val="009D68E0"/>
    <w:rsid w:val="009D6F0E"/>
    <w:rsid w:val="009D70E4"/>
    <w:rsid w:val="009D7240"/>
    <w:rsid w:val="009D7898"/>
    <w:rsid w:val="009D7C45"/>
    <w:rsid w:val="009E08B7"/>
    <w:rsid w:val="009E098D"/>
    <w:rsid w:val="009E1E69"/>
    <w:rsid w:val="009E20CC"/>
    <w:rsid w:val="009E2415"/>
    <w:rsid w:val="009E2730"/>
    <w:rsid w:val="009E2B1E"/>
    <w:rsid w:val="009E2B54"/>
    <w:rsid w:val="009E2E51"/>
    <w:rsid w:val="009E35F6"/>
    <w:rsid w:val="009E3884"/>
    <w:rsid w:val="009E4004"/>
    <w:rsid w:val="009E439D"/>
    <w:rsid w:val="009E589C"/>
    <w:rsid w:val="009E59F5"/>
    <w:rsid w:val="009E5B63"/>
    <w:rsid w:val="009E6445"/>
    <w:rsid w:val="009E7119"/>
    <w:rsid w:val="009E737E"/>
    <w:rsid w:val="009E77D4"/>
    <w:rsid w:val="009F03A1"/>
    <w:rsid w:val="009F07C9"/>
    <w:rsid w:val="009F15F6"/>
    <w:rsid w:val="009F19B3"/>
    <w:rsid w:val="009F2B60"/>
    <w:rsid w:val="009F2E34"/>
    <w:rsid w:val="009F3842"/>
    <w:rsid w:val="009F38EE"/>
    <w:rsid w:val="009F3BCD"/>
    <w:rsid w:val="009F48A3"/>
    <w:rsid w:val="009F4F06"/>
    <w:rsid w:val="009F5312"/>
    <w:rsid w:val="009F54F9"/>
    <w:rsid w:val="009F6820"/>
    <w:rsid w:val="009F6882"/>
    <w:rsid w:val="009F7000"/>
    <w:rsid w:val="009F75A3"/>
    <w:rsid w:val="009F792D"/>
    <w:rsid w:val="009F7DA5"/>
    <w:rsid w:val="009F7E76"/>
    <w:rsid w:val="009F7FE5"/>
    <w:rsid w:val="00A00DD8"/>
    <w:rsid w:val="00A01578"/>
    <w:rsid w:val="00A01638"/>
    <w:rsid w:val="00A017AC"/>
    <w:rsid w:val="00A020F1"/>
    <w:rsid w:val="00A021AB"/>
    <w:rsid w:val="00A025F1"/>
    <w:rsid w:val="00A027F8"/>
    <w:rsid w:val="00A02960"/>
    <w:rsid w:val="00A02A77"/>
    <w:rsid w:val="00A02D77"/>
    <w:rsid w:val="00A03032"/>
    <w:rsid w:val="00A0334E"/>
    <w:rsid w:val="00A03C91"/>
    <w:rsid w:val="00A03D04"/>
    <w:rsid w:val="00A03E79"/>
    <w:rsid w:val="00A04105"/>
    <w:rsid w:val="00A04535"/>
    <w:rsid w:val="00A054FB"/>
    <w:rsid w:val="00A05691"/>
    <w:rsid w:val="00A05CEA"/>
    <w:rsid w:val="00A05FA8"/>
    <w:rsid w:val="00A07048"/>
    <w:rsid w:val="00A070B7"/>
    <w:rsid w:val="00A070E0"/>
    <w:rsid w:val="00A073EE"/>
    <w:rsid w:val="00A07493"/>
    <w:rsid w:val="00A074A2"/>
    <w:rsid w:val="00A0767C"/>
    <w:rsid w:val="00A10250"/>
    <w:rsid w:val="00A104DD"/>
    <w:rsid w:val="00A105BD"/>
    <w:rsid w:val="00A11213"/>
    <w:rsid w:val="00A11721"/>
    <w:rsid w:val="00A11B3E"/>
    <w:rsid w:val="00A11C30"/>
    <w:rsid w:val="00A12128"/>
    <w:rsid w:val="00A1239B"/>
    <w:rsid w:val="00A127C1"/>
    <w:rsid w:val="00A13285"/>
    <w:rsid w:val="00A13820"/>
    <w:rsid w:val="00A1387A"/>
    <w:rsid w:val="00A13DD2"/>
    <w:rsid w:val="00A142D6"/>
    <w:rsid w:val="00A1437D"/>
    <w:rsid w:val="00A14CDE"/>
    <w:rsid w:val="00A14DED"/>
    <w:rsid w:val="00A1599F"/>
    <w:rsid w:val="00A15F6E"/>
    <w:rsid w:val="00A16566"/>
    <w:rsid w:val="00A177EC"/>
    <w:rsid w:val="00A20550"/>
    <w:rsid w:val="00A22AE9"/>
    <w:rsid w:val="00A22D6D"/>
    <w:rsid w:val="00A22ED6"/>
    <w:rsid w:val="00A22EFD"/>
    <w:rsid w:val="00A231CA"/>
    <w:rsid w:val="00A23448"/>
    <w:rsid w:val="00A23744"/>
    <w:rsid w:val="00A2505C"/>
    <w:rsid w:val="00A25C79"/>
    <w:rsid w:val="00A25E37"/>
    <w:rsid w:val="00A26384"/>
    <w:rsid w:val="00A266FB"/>
    <w:rsid w:val="00A27809"/>
    <w:rsid w:val="00A27C2B"/>
    <w:rsid w:val="00A303D2"/>
    <w:rsid w:val="00A309DA"/>
    <w:rsid w:val="00A30AF7"/>
    <w:rsid w:val="00A311DB"/>
    <w:rsid w:val="00A31A1E"/>
    <w:rsid w:val="00A3359C"/>
    <w:rsid w:val="00A3372A"/>
    <w:rsid w:val="00A33A60"/>
    <w:rsid w:val="00A33E2B"/>
    <w:rsid w:val="00A34352"/>
    <w:rsid w:val="00A346F7"/>
    <w:rsid w:val="00A3471F"/>
    <w:rsid w:val="00A34815"/>
    <w:rsid w:val="00A34A81"/>
    <w:rsid w:val="00A34EEF"/>
    <w:rsid w:val="00A35225"/>
    <w:rsid w:val="00A35385"/>
    <w:rsid w:val="00A353B1"/>
    <w:rsid w:val="00A355B9"/>
    <w:rsid w:val="00A35B13"/>
    <w:rsid w:val="00A35FA7"/>
    <w:rsid w:val="00A36BE6"/>
    <w:rsid w:val="00A36C8E"/>
    <w:rsid w:val="00A36EFD"/>
    <w:rsid w:val="00A3748D"/>
    <w:rsid w:val="00A401FC"/>
    <w:rsid w:val="00A403BF"/>
    <w:rsid w:val="00A40580"/>
    <w:rsid w:val="00A40863"/>
    <w:rsid w:val="00A40C8E"/>
    <w:rsid w:val="00A40CEC"/>
    <w:rsid w:val="00A41638"/>
    <w:rsid w:val="00A4193E"/>
    <w:rsid w:val="00A42381"/>
    <w:rsid w:val="00A42470"/>
    <w:rsid w:val="00A427A9"/>
    <w:rsid w:val="00A42FD4"/>
    <w:rsid w:val="00A4364F"/>
    <w:rsid w:val="00A437EC"/>
    <w:rsid w:val="00A43B4C"/>
    <w:rsid w:val="00A43FD2"/>
    <w:rsid w:val="00A440C2"/>
    <w:rsid w:val="00A445E4"/>
    <w:rsid w:val="00A451E5"/>
    <w:rsid w:val="00A4553D"/>
    <w:rsid w:val="00A45954"/>
    <w:rsid w:val="00A45E2E"/>
    <w:rsid w:val="00A462C1"/>
    <w:rsid w:val="00A46764"/>
    <w:rsid w:val="00A46E33"/>
    <w:rsid w:val="00A47942"/>
    <w:rsid w:val="00A47DEA"/>
    <w:rsid w:val="00A50054"/>
    <w:rsid w:val="00A505C3"/>
    <w:rsid w:val="00A509E9"/>
    <w:rsid w:val="00A50C83"/>
    <w:rsid w:val="00A51281"/>
    <w:rsid w:val="00A523C2"/>
    <w:rsid w:val="00A52CDA"/>
    <w:rsid w:val="00A53119"/>
    <w:rsid w:val="00A53506"/>
    <w:rsid w:val="00A5388E"/>
    <w:rsid w:val="00A5482E"/>
    <w:rsid w:val="00A54D17"/>
    <w:rsid w:val="00A5512A"/>
    <w:rsid w:val="00A55AEC"/>
    <w:rsid w:val="00A55D81"/>
    <w:rsid w:val="00A568DA"/>
    <w:rsid w:val="00A57C7C"/>
    <w:rsid w:val="00A60052"/>
    <w:rsid w:val="00A6021A"/>
    <w:rsid w:val="00A609F4"/>
    <w:rsid w:val="00A61401"/>
    <w:rsid w:val="00A61AC0"/>
    <w:rsid w:val="00A6272D"/>
    <w:rsid w:val="00A62BBA"/>
    <w:rsid w:val="00A631D0"/>
    <w:rsid w:val="00A637AB"/>
    <w:rsid w:val="00A63D59"/>
    <w:rsid w:val="00A642D8"/>
    <w:rsid w:val="00A6467A"/>
    <w:rsid w:val="00A64B81"/>
    <w:rsid w:val="00A64EC9"/>
    <w:rsid w:val="00A6523C"/>
    <w:rsid w:val="00A65525"/>
    <w:rsid w:val="00A657D4"/>
    <w:rsid w:val="00A65A2B"/>
    <w:rsid w:val="00A65F59"/>
    <w:rsid w:val="00A668AA"/>
    <w:rsid w:val="00A672B1"/>
    <w:rsid w:val="00A67AB7"/>
    <w:rsid w:val="00A67C48"/>
    <w:rsid w:val="00A67E9F"/>
    <w:rsid w:val="00A70C4A"/>
    <w:rsid w:val="00A70DCD"/>
    <w:rsid w:val="00A712F6"/>
    <w:rsid w:val="00A7184A"/>
    <w:rsid w:val="00A71A36"/>
    <w:rsid w:val="00A720E0"/>
    <w:rsid w:val="00A725BD"/>
    <w:rsid w:val="00A734F2"/>
    <w:rsid w:val="00A7412E"/>
    <w:rsid w:val="00A74382"/>
    <w:rsid w:val="00A7481B"/>
    <w:rsid w:val="00A74D9C"/>
    <w:rsid w:val="00A74EB9"/>
    <w:rsid w:val="00A7508B"/>
    <w:rsid w:val="00A7562C"/>
    <w:rsid w:val="00A75ABA"/>
    <w:rsid w:val="00A75CAD"/>
    <w:rsid w:val="00A75DEC"/>
    <w:rsid w:val="00A7645F"/>
    <w:rsid w:val="00A768EF"/>
    <w:rsid w:val="00A80167"/>
    <w:rsid w:val="00A8026D"/>
    <w:rsid w:val="00A80A12"/>
    <w:rsid w:val="00A80A93"/>
    <w:rsid w:val="00A81090"/>
    <w:rsid w:val="00A81835"/>
    <w:rsid w:val="00A81D9A"/>
    <w:rsid w:val="00A81F0D"/>
    <w:rsid w:val="00A820BA"/>
    <w:rsid w:val="00A826F6"/>
    <w:rsid w:val="00A82F80"/>
    <w:rsid w:val="00A831EC"/>
    <w:rsid w:val="00A84C14"/>
    <w:rsid w:val="00A86226"/>
    <w:rsid w:val="00A87175"/>
    <w:rsid w:val="00A90064"/>
    <w:rsid w:val="00A90CA0"/>
    <w:rsid w:val="00A90E5C"/>
    <w:rsid w:val="00A9100E"/>
    <w:rsid w:val="00A912F2"/>
    <w:rsid w:val="00A91552"/>
    <w:rsid w:val="00A91C68"/>
    <w:rsid w:val="00A920B7"/>
    <w:rsid w:val="00A92F09"/>
    <w:rsid w:val="00A93B11"/>
    <w:rsid w:val="00A9431B"/>
    <w:rsid w:val="00A94F14"/>
    <w:rsid w:val="00A95165"/>
    <w:rsid w:val="00A952C6"/>
    <w:rsid w:val="00A95727"/>
    <w:rsid w:val="00A95781"/>
    <w:rsid w:val="00A95B89"/>
    <w:rsid w:val="00A960E0"/>
    <w:rsid w:val="00A9619D"/>
    <w:rsid w:val="00A96238"/>
    <w:rsid w:val="00A965FA"/>
    <w:rsid w:val="00A9669A"/>
    <w:rsid w:val="00A96D4E"/>
    <w:rsid w:val="00A971BC"/>
    <w:rsid w:val="00A9784A"/>
    <w:rsid w:val="00A978FE"/>
    <w:rsid w:val="00AA02DA"/>
    <w:rsid w:val="00AA0E9E"/>
    <w:rsid w:val="00AA1813"/>
    <w:rsid w:val="00AA1FC1"/>
    <w:rsid w:val="00AA1FE9"/>
    <w:rsid w:val="00AA210D"/>
    <w:rsid w:val="00AA26B9"/>
    <w:rsid w:val="00AA30C1"/>
    <w:rsid w:val="00AA3403"/>
    <w:rsid w:val="00AA3824"/>
    <w:rsid w:val="00AA4235"/>
    <w:rsid w:val="00AA4D9D"/>
    <w:rsid w:val="00AA5267"/>
    <w:rsid w:val="00AA5317"/>
    <w:rsid w:val="00AA5606"/>
    <w:rsid w:val="00AA5D83"/>
    <w:rsid w:val="00AA64E0"/>
    <w:rsid w:val="00AA6875"/>
    <w:rsid w:val="00AA6A90"/>
    <w:rsid w:val="00AA6C89"/>
    <w:rsid w:val="00AA7997"/>
    <w:rsid w:val="00AA7E34"/>
    <w:rsid w:val="00AB0732"/>
    <w:rsid w:val="00AB0752"/>
    <w:rsid w:val="00AB0C5D"/>
    <w:rsid w:val="00AB1699"/>
    <w:rsid w:val="00AB18F9"/>
    <w:rsid w:val="00AB2150"/>
    <w:rsid w:val="00AB221F"/>
    <w:rsid w:val="00AB2286"/>
    <w:rsid w:val="00AB244F"/>
    <w:rsid w:val="00AB2476"/>
    <w:rsid w:val="00AB3286"/>
    <w:rsid w:val="00AB3A79"/>
    <w:rsid w:val="00AB3B11"/>
    <w:rsid w:val="00AB3D54"/>
    <w:rsid w:val="00AB4194"/>
    <w:rsid w:val="00AB4B22"/>
    <w:rsid w:val="00AB532A"/>
    <w:rsid w:val="00AB564F"/>
    <w:rsid w:val="00AB5720"/>
    <w:rsid w:val="00AB5AA8"/>
    <w:rsid w:val="00AB5F56"/>
    <w:rsid w:val="00AB65FA"/>
    <w:rsid w:val="00AB65FD"/>
    <w:rsid w:val="00AB664A"/>
    <w:rsid w:val="00AB685C"/>
    <w:rsid w:val="00AB68AC"/>
    <w:rsid w:val="00AB7327"/>
    <w:rsid w:val="00AB760A"/>
    <w:rsid w:val="00AB7923"/>
    <w:rsid w:val="00AB7A1A"/>
    <w:rsid w:val="00AC06B8"/>
    <w:rsid w:val="00AC07B3"/>
    <w:rsid w:val="00AC0DF5"/>
    <w:rsid w:val="00AC12E0"/>
    <w:rsid w:val="00AC1708"/>
    <w:rsid w:val="00AC2589"/>
    <w:rsid w:val="00AC3813"/>
    <w:rsid w:val="00AC45FA"/>
    <w:rsid w:val="00AC4A24"/>
    <w:rsid w:val="00AC50CB"/>
    <w:rsid w:val="00AC5777"/>
    <w:rsid w:val="00AC5E26"/>
    <w:rsid w:val="00AC60FA"/>
    <w:rsid w:val="00AC667D"/>
    <w:rsid w:val="00AC70A3"/>
    <w:rsid w:val="00AC7485"/>
    <w:rsid w:val="00AC7D79"/>
    <w:rsid w:val="00AD0359"/>
    <w:rsid w:val="00AD04B9"/>
    <w:rsid w:val="00AD076F"/>
    <w:rsid w:val="00AD09B0"/>
    <w:rsid w:val="00AD1335"/>
    <w:rsid w:val="00AD155A"/>
    <w:rsid w:val="00AD1BE4"/>
    <w:rsid w:val="00AD2267"/>
    <w:rsid w:val="00AD2BC3"/>
    <w:rsid w:val="00AD2D78"/>
    <w:rsid w:val="00AD2D93"/>
    <w:rsid w:val="00AD2E3E"/>
    <w:rsid w:val="00AD2FEE"/>
    <w:rsid w:val="00AD30E1"/>
    <w:rsid w:val="00AD3267"/>
    <w:rsid w:val="00AD3D29"/>
    <w:rsid w:val="00AD45EA"/>
    <w:rsid w:val="00AD4C4E"/>
    <w:rsid w:val="00AD5105"/>
    <w:rsid w:val="00AD51EE"/>
    <w:rsid w:val="00AD579A"/>
    <w:rsid w:val="00AD5AE3"/>
    <w:rsid w:val="00AD5D25"/>
    <w:rsid w:val="00AD60F5"/>
    <w:rsid w:val="00AD6948"/>
    <w:rsid w:val="00AD69C9"/>
    <w:rsid w:val="00AD6C10"/>
    <w:rsid w:val="00AD6E93"/>
    <w:rsid w:val="00AD6EF5"/>
    <w:rsid w:val="00AE0195"/>
    <w:rsid w:val="00AE04EA"/>
    <w:rsid w:val="00AE06CF"/>
    <w:rsid w:val="00AE07BA"/>
    <w:rsid w:val="00AE096C"/>
    <w:rsid w:val="00AE0BE7"/>
    <w:rsid w:val="00AE1496"/>
    <w:rsid w:val="00AE1646"/>
    <w:rsid w:val="00AE187A"/>
    <w:rsid w:val="00AE1A11"/>
    <w:rsid w:val="00AE29CA"/>
    <w:rsid w:val="00AE33D3"/>
    <w:rsid w:val="00AE402C"/>
    <w:rsid w:val="00AE4679"/>
    <w:rsid w:val="00AE48D1"/>
    <w:rsid w:val="00AE4F0E"/>
    <w:rsid w:val="00AE5BF2"/>
    <w:rsid w:val="00AE7041"/>
    <w:rsid w:val="00AE7205"/>
    <w:rsid w:val="00AE7376"/>
    <w:rsid w:val="00AE79C8"/>
    <w:rsid w:val="00AE7FBD"/>
    <w:rsid w:val="00AF10AE"/>
    <w:rsid w:val="00AF1457"/>
    <w:rsid w:val="00AF16FB"/>
    <w:rsid w:val="00AF1985"/>
    <w:rsid w:val="00AF1C8B"/>
    <w:rsid w:val="00AF1F29"/>
    <w:rsid w:val="00AF1FF8"/>
    <w:rsid w:val="00AF203C"/>
    <w:rsid w:val="00AF2587"/>
    <w:rsid w:val="00AF31D1"/>
    <w:rsid w:val="00AF3422"/>
    <w:rsid w:val="00AF3F69"/>
    <w:rsid w:val="00AF4383"/>
    <w:rsid w:val="00AF56E8"/>
    <w:rsid w:val="00AF57E5"/>
    <w:rsid w:val="00AF6333"/>
    <w:rsid w:val="00AF6925"/>
    <w:rsid w:val="00AF6F70"/>
    <w:rsid w:val="00AF7062"/>
    <w:rsid w:val="00AF718F"/>
    <w:rsid w:val="00B00887"/>
    <w:rsid w:val="00B00BF1"/>
    <w:rsid w:val="00B017EA"/>
    <w:rsid w:val="00B0247A"/>
    <w:rsid w:val="00B02544"/>
    <w:rsid w:val="00B0357C"/>
    <w:rsid w:val="00B0395A"/>
    <w:rsid w:val="00B03FE7"/>
    <w:rsid w:val="00B048F4"/>
    <w:rsid w:val="00B04C44"/>
    <w:rsid w:val="00B050C6"/>
    <w:rsid w:val="00B0521E"/>
    <w:rsid w:val="00B0540A"/>
    <w:rsid w:val="00B05483"/>
    <w:rsid w:val="00B0564C"/>
    <w:rsid w:val="00B059FC"/>
    <w:rsid w:val="00B0689F"/>
    <w:rsid w:val="00B068E7"/>
    <w:rsid w:val="00B06A25"/>
    <w:rsid w:val="00B07A2A"/>
    <w:rsid w:val="00B10BB9"/>
    <w:rsid w:val="00B10C1E"/>
    <w:rsid w:val="00B10D11"/>
    <w:rsid w:val="00B10F8E"/>
    <w:rsid w:val="00B1192B"/>
    <w:rsid w:val="00B12207"/>
    <w:rsid w:val="00B1224A"/>
    <w:rsid w:val="00B12641"/>
    <w:rsid w:val="00B13074"/>
    <w:rsid w:val="00B130CF"/>
    <w:rsid w:val="00B139C7"/>
    <w:rsid w:val="00B13B44"/>
    <w:rsid w:val="00B141CE"/>
    <w:rsid w:val="00B145ED"/>
    <w:rsid w:val="00B15800"/>
    <w:rsid w:val="00B15A7E"/>
    <w:rsid w:val="00B15CCF"/>
    <w:rsid w:val="00B15E15"/>
    <w:rsid w:val="00B1650C"/>
    <w:rsid w:val="00B16614"/>
    <w:rsid w:val="00B16C97"/>
    <w:rsid w:val="00B172D9"/>
    <w:rsid w:val="00B176CF"/>
    <w:rsid w:val="00B17EE0"/>
    <w:rsid w:val="00B20282"/>
    <w:rsid w:val="00B2044D"/>
    <w:rsid w:val="00B204D8"/>
    <w:rsid w:val="00B205C2"/>
    <w:rsid w:val="00B20E77"/>
    <w:rsid w:val="00B210C0"/>
    <w:rsid w:val="00B2180E"/>
    <w:rsid w:val="00B2190C"/>
    <w:rsid w:val="00B2245D"/>
    <w:rsid w:val="00B225B7"/>
    <w:rsid w:val="00B22C46"/>
    <w:rsid w:val="00B23037"/>
    <w:rsid w:val="00B2319F"/>
    <w:rsid w:val="00B23387"/>
    <w:rsid w:val="00B242B0"/>
    <w:rsid w:val="00B244D5"/>
    <w:rsid w:val="00B24D0A"/>
    <w:rsid w:val="00B25344"/>
    <w:rsid w:val="00B25982"/>
    <w:rsid w:val="00B262E9"/>
    <w:rsid w:val="00B26548"/>
    <w:rsid w:val="00B26B60"/>
    <w:rsid w:val="00B2781E"/>
    <w:rsid w:val="00B2790F"/>
    <w:rsid w:val="00B27AF9"/>
    <w:rsid w:val="00B27F2E"/>
    <w:rsid w:val="00B30344"/>
    <w:rsid w:val="00B30504"/>
    <w:rsid w:val="00B30B33"/>
    <w:rsid w:val="00B310F1"/>
    <w:rsid w:val="00B3149A"/>
    <w:rsid w:val="00B31895"/>
    <w:rsid w:val="00B3196F"/>
    <w:rsid w:val="00B319DF"/>
    <w:rsid w:val="00B31A42"/>
    <w:rsid w:val="00B3210C"/>
    <w:rsid w:val="00B3248A"/>
    <w:rsid w:val="00B325F9"/>
    <w:rsid w:val="00B33A54"/>
    <w:rsid w:val="00B34A9F"/>
    <w:rsid w:val="00B34FCE"/>
    <w:rsid w:val="00B35EDB"/>
    <w:rsid w:val="00B35F68"/>
    <w:rsid w:val="00B36C38"/>
    <w:rsid w:val="00B36EDA"/>
    <w:rsid w:val="00B374D7"/>
    <w:rsid w:val="00B37735"/>
    <w:rsid w:val="00B3775A"/>
    <w:rsid w:val="00B3779E"/>
    <w:rsid w:val="00B377F1"/>
    <w:rsid w:val="00B4034C"/>
    <w:rsid w:val="00B4072B"/>
    <w:rsid w:val="00B40AB0"/>
    <w:rsid w:val="00B40B94"/>
    <w:rsid w:val="00B4127F"/>
    <w:rsid w:val="00B421C0"/>
    <w:rsid w:val="00B42658"/>
    <w:rsid w:val="00B42762"/>
    <w:rsid w:val="00B42E38"/>
    <w:rsid w:val="00B43095"/>
    <w:rsid w:val="00B432E7"/>
    <w:rsid w:val="00B43E8A"/>
    <w:rsid w:val="00B43EDC"/>
    <w:rsid w:val="00B450AB"/>
    <w:rsid w:val="00B4551F"/>
    <w:rsid w:val="00B458DD"/>
    <w:rsid w:val="00B45922"/>
    <w:rsid w:val="00B45A66"/>
    <w:rsid w:val="00B45F87"/>
    <w:rsid w:val="00B46BA5"/>
    <w:rsid w:val="00B4736A"/>
    <w:rsid w:val="00B474BE"/>
    <w:rsid w:val="00B477B5"/>
    <w:rsid w:val="00B502E2"/>
    <w:rsid w:val="00B5071C"/>
    <w:rsid w:val="00B50D81"/>
    <w:rsid w:val="00B50DEB"/>
    <w:rsid w:val="00B510B3"/>
    <w:rsid w:val="00B51DFC"/>
    <w:rsid w:val="00B51FDB"/>
    <w:rsid w:val="00B5229F"/>
    <w:rsid w:val="00B52754"/>
    <w:rsid w:val="00B52D8A"/>
    <w:rsid w:val="00B53C38"/>
    <w:rsid w:val="00B53ECC"/>
    <w:rsid w:val="00B540D6"/>
    <w:rsid w:val="00B54D40"/>
    <w:rsid w:val="00B54F42"/>
    <w:rsid w:val="00B55104"/>
    <w:rsid w:val="00B55402"/>
    <w:rsid w:val="00B560B6"/>
    <w:rsid w:val="00B5650D"/>
    <w:rsid w:val="00B565F2"/>
    <w:rsid w:val="00B568C1"/>
    <w:rsid w:val="00B5771B"/>
    <w:rsid w:val="00B57A20"/>
    <w:rsid w:val="00B57CB4"/>
    <w:rsid w:val="00B57CEB"/>
    <w:rsid w:val="00B6029E"/>
    <w:rsid w:val="00B60ADD"/>
    <w:rsid w:val="00B60B28"/>
    <w:rsid w:val="00B6110B"/>
    <w:rsid w:val="00B61636"/>
    <w:rsid w:val="00B62AFB"/>
    <w:rsid w:val="00B62CC9"/>
    <w:rsid w:val="00B62E20"/>
    <w:rsid w:val="00B632F6"/>
    <w:rsid w:val="00B64C78"/>
    <w:rsid w:val="00B6552E"/>
    <w:rsid w:val="00B65D4E"/>
    <w:rsid w:val="00B65F58"/>
    <w:rsid w:val="00B66126"/>
    <w:rsid w:val="00B66AAF"/>
    <w:rsid w:val="00B66CA9"/>
    <w:rsid w:val="00B67698"/>
    <w:rsid w:val="00B6782E"/>
    <w:rsid w:val="00B6790D"/>
    <w:rsid w:val="00B67B48"/>
    <w:rsid w:val="00B67CB2"/>
    <w:rsid w:val="00B702D5"/>
    <w:rsid w:val="00B7087A"/>
    <w:rsid w:val="00B7107F"/>
    <w:rsid w:val="00B7151C"/>
    <w:rsid w:val="00B71B40"/>
    <w:rsid w:val="00B71F7C"/>
    <w:rsid w:val="00B7237B"/>
    <w:rsid w:val="00B727BD"/>
    <w:rsid w:val="00B7292B"/>
    <w:rsid w:val="00B72EFD"/>
    <w:rsid w:val="00B73681"/>
    <w:rsid w:val="00B73AED"/>
    <w:rsid w:val="00B73B9C"/>
    <w:rsid w:val="00B74014"/>
    <w:rsid w:val="00B74BAC"/>
    <w:rsid w:val="00B7547E"/>
    <w:rsid w:val="00B75C3C"/>
    <w:rsid w:val="00B76834"/>
    <w:rsid w:val="00B771CB"/>
    <w:rsid w:val="00B77E0F"/>
    <w:rsid w:val="00B77FB9"/>
    <w:rsid w:val="00B80600"/>
    <w:rsid w:val="00B81D08"/>
    <w:rsid w:val="00B83180"/>
    <w:rsid w:val="00B83282"/>
    <w:rsid w:val="00B83611"/>
    <w:rsid w:val="00B83A6E"/>
    <w:rsid w:val="00B83D14"/>
    <w:rsid w:val="00B83ED5"/>
    <w:rsid w:val="00B84932"/>
    <w:rsid w:val="00B84CBA"/>
    <w:rsid w:val="00B851DA"/>
    <w:rsid w:val="00B853D2"/>
    <w:rsid w:val="00B85821"/>
    <w:rsid w:val="00B85D32"/>
    <w:rsid w:val="00B86D40"/>
    <w:rsid w:val="00B870CD"/>
    <w:rsid w:val="00B8789C"/>
    <w:rsid w:val="00B9046C"/>
    <w:rsid w:val="00B90EEC"/>
    <w:rsid w:val="00B914CA"/>
    <w:rsid w:val="00B91C83"/>
    <w:rsid w:val="00B91D9D"/>
    <w:rsid w:val="00B91E81"/>
    <w:rsid w:val="00B922C6"/>
    <w:rsid w:val="00B92EA0"/>
    <w:rsid w:val="00B931D6"/>
    <w:rsid w:val="00B9324A"/>
    <w:rsid w:val="00B932DD"/>
    <w:rsid w:val="00B93425"/>
    <w:rsid w:val="00B93679"/>
    <w:rsid w:val="00B9369D"/>
    <w:rsid w:val="00B940A5"/>
    <w:rsid w:val="00B947FC"/>
    <w:rsid w:val="00B95576"/>
    <w:rsid w:val="00B95A25"/>
    <w:rsid w:val="00B95BC0"/>
    <w:rsid w:val="00B96572"/>
    <w:rsid w:val="00B9779C"/>
    <w:rsid w:val="00B97B3C"/>
    <w:rsid w:val="00BA011F"/>
    <w:rsid w:val="00BA01EA"/>
    <w:rsid w:val="00BA0836"/>
    <w:rsid w:val="00BA15E0"/>
    <w:rsid w:val="00BA1687"/>
    <w:rsid w:val="00BA217A"/>
    <w:rsid w:val="00BA300E"/>
    <w:rsid w:val="00BA3211"/>
    <w:rsid w:val="00BA3355"/>
    <w:rsid w:val="00BA35CC"/>
    <w:rsid w:val="00BA3735"/>
    <w:rsid w:val="00BA3871"/>
    <w:rsid w:val="00BA3941"/>
    <w:rsid w:val="00BA4AB7"/>
    <w:rsid w:val="00BA4CF7"/>
    <w:rsid w:val="00BA557C"/>
    <w:rsid w:val="00BA5CFF"/>
    <w:rsid w:val="00BA602A"/>
    <w:rsid w:val="00BA6095"/>
    <w:rsid w:val="00BA6D42"/>
    <w:rsid w:val="00BA6D77"/>
    <w:rsid w:val="00BA71A6"/>
    <w:rsid w:val="00BB04CB"/>
    <w:rsid w:val="00BB0CE1"/>
    <w:rsid w:val="00BB15CF"/>
    <w:rsid w:val="00BB17A6"/>
    <w:rsid w:val="00BB1E11"/>
    <w:rsid w:val="00BB2EAE"/>
    <w:rsid w:val="00BB353E"/>
    <w:rsid w:val="00BB36FF"/>
    <w:rsid w:val="00BB43EE"/>
    <w:rsid w:val="00BB4A25"/>
    <w:rsid w:val="00BB5410"/>
    <w:rsid w:val="00BB5A2E"/>
    <w:rsid w:val="00BB6541"/>
    <w:rsid w:val="00BB68BD"/>
    <w:rsid w:val="00BB6C36"/>
    <w:rsid w:val="00BB745E"/>
    <w:rsid w:val="00BB7B4C"/>
    <w:rsid w:val="00BC08CC"/>
    <w:rsid w:val="00BC18EA"/>
    <w:rsid w:val="00BC2022"/>
    <w:rsid w:val="00BC20A4"/>
    <w:rsid w:val="00BC20DF"/>
    <w:rsid w:val="00BC28B5"/>
    <w:rsid w:val="00BC2BBC"/>
    <w:rsid w:val="00BC3AF6"/>
    <w:rsid w:val="00BC44FE"/>
    <w:rsid w:val="00BC523C"/>
    <w:rsid w:val="00BC5389"/>
    <w:rsid w:val="00BC53FF"/>
    <w:rsid w:val="00BC5482"/>
    <w:rsid w:val="00BC6323"/>
    <w:rsid w:val="00BC697A"/>
    <w:rsid w:val="00BC6EB8"/>
    <w:rsid w:val="00BC6F55"/>
    <w:rsid w:val="00BC7252"/>
    <w:rsid w:val="00BC73CE"/>
    <w:rsid w:val="00BD06A6"/>
    <w:rsid w:val="00BD0785"/>
    <w:rsid w:val="00BD0F6E"/>
    <w:rsid w:val="00BD1FB8"/>
    <w:rsid w:val="00BD2FCF"/>
    <w:rsid w:val="00BD373A"/>
    <w:rsid w:val="00BD46D6"/>
    <w:rsid w:val="00BD475B"/>
    <w:rsid w:val="00BD490E"/>
    <w:rsid w:val="00BD529F"/>
    <w:rsid w:val="00BD5B69"/>
    <w:rsid w:val="00BD6222"/>
    <w:rsid w:val="00BD6412"/>
    <w:rsid w:val="00BD64D3"/>
    <w:rsid w:val="00BD699F"/>
    <w:rsid w:val="00BD73DF"/>
    <w:rsid w:val="00BD7499"/>
    <w:rsid w:val="00BD749B"/>
    <w:rsid w:val="00BD7C45"/>
    <w:rsid w:val="00BE0904"/>
    <w:rsid w:val="00BE0DA6"/>
    <w:rsid w:val="00BE0DD1"/>
    <w:rsid w:val="00BE0E88"/>
    <w:rsid w:val="00BE0F54"/>
    <w:rsid w:val="00BE0F79"/>
    <w:rsid w:val="00BE154E"/>
    <w:rsid w:val="00BE2508"/>
    <w:rsid w:val="00BE2C5E"/>
    <w:rsid w:val="00BE3029"/>
    <w:rsid w:val="00BE313F"/>
    <w:rsid w:val="00BE32CA"/>
    <w:rsid w:val="00BE33DD"/>
    <w:rsid w:val="00BE340D"/>
    <w:rsid w:val="00BE36FB"/>
    <w:rsid w:val="00BE3B4F"/>
    <w:rsid w:val="00BE4125"/>
    <w:rsid w:val="00BE475D"/>
    <w:rsid w:val="00BE5144"/>
    <w:rsid w:val="00BE5E0E"/>
    <w:rsid w:val="00BE5E56"/>
    <w:rsid w:val="00BE6FE7"/>
    <w:rsid w:val="00BE753C"/>
    <w:rsid w:val="00BE7BB2"/>
    <w:rsid w:val="00BE7E54"/>
    <w:rsid w:val="00BF0ACF"/>
    <w:rsid w:val="00BF0F8F"/>
    <w:rsid w:val="00BF1217"/>
    <w:rsid w:val="00BF15BC"/>
    <w:rsid w:val="00BF162F"/>
    <w:rsid w:val="00BF1AEE"/>
    <w:rsid w:val="00BF1C1F"/>
    <w:rsid w:val="00BF1DB3"/>
    <w:rsid w:val="00BF2D54"/>
    <w:rsid w:val="00BF2F09"/>
    <w:rsid w:val="00BF3080"/>
    <w:rsid w:val="00BF4180"/>
    <w:rsid w:val="00BF464F"/>
    <w:rsid w:val="00BF47C7"/>
    <w:rsid w:val="00BF483C"/>
    <w:rsid w:val="00BF4B54"/>
    <w:rsid w:val="00BF58D2"/>
    <w:rsid w:val="00BF5D4C"/>
    <w:rsid w:val="00BF5DAB"/>
    <w:rsid w:val="00BF6D8B"/>
    <w:rsid w:val="00BF6EA6"/>
    <w:rsid w:val="00BF70F1"/>
    <w:rsid w:val="00BF726F"/>
    <w:rsid w:val="00BF72EB"/>
    <w:rsid w:val="00BF7973"/>
    <w:rsid w:val="00BF7BB0"/>
    <w:rsid w:val="00C00084"/>
    <w:rsid w:val="00C00220"/>
    <w:rsid w:val="00C004CF"/>
    <w:rsid w:val="00C00621"/>
    <w:rsid w:val="00C00B26"/>
    <w:rsid w:val="00C00E37"/>
    <w:rsid w:val="00C00E74"/>
    <w:rsid w:val="00C01202"/>
    <w:rsid w:val="00C012C8"/>
    <w:rsid w:val="00C012C9"/>
    <w:rsid w:val="00C01BE2"/>
    <w:rsid w:val="00C024F6"/>
    <w:rsid w:val="00C0375F"/>
    <w:rsid w:val="00C04554"/>
    <w:rsid w:val="00C049B4"/>
    <w:rsid w:val="00C05478"/>
    <w:rsid w:val="00C057BE"/>
    <w:rsid w:val="00C05B14"/>
    <w:rsid w:val="00C06147"/>
    <w:rsid w:val="00C0646A"/>
    <w:rsid w:val="00C0691B"/>
    <w:rsid w:val="00C076CD"/>
    <w:rsid w:val="00C07945"/>
    <w:rsid w:val="00C079E0"/>
    <w:rsid w:val="00C10259"/>
    <w:rsid w:val="00C10E4A"/>
    <w:rsid w:val="00C1124B"/>
    <w:rsid w:val="00C1140A"/>
    <w:rsid w:val="00C1195B"/>
    <w:rsid w:val="00C11BA3"/>
    <w:rsid w:val="00C122DA"/>
    <w:rsid w:val="00C1234F"/>
    <w:rsid w:val="00C126AF"/>
    <w:rsid w:val="00C12BA8"/>
    <w:rsid w:val="00C132BC"/>
    <w:rsid w:val="00C14049"/>
    <w:rsid w:val="00C14FB7"/>
    <w:rsid w:val="00C15170"/>
    <w:rsid w:val="00C15942"/>
    <w:rsid w:val="00C159D9"/>
    <w:rsid w:val="00C15F39"/>
    <w:rsid w:val="00C1605F"/>
    <w:rsid w:val="00C16A99"/>
    <w:rsid w:val="00C16DED"/>
    <w:rsid w:val="00C17027"/>
    <w:rsid w:val="00C174F0"/>
    <w:rsid w:val="00C178F3"/>
    <w:rsid w:val="00C17C38"/>
    <w:rsid w:val="00C2076D"/>
    <w:rsid w:val="00C21349"/>
    <w:rsid w:val="00C216C3"/>
    <w:rsid w:val="00C21C1D"/>
    <w:rsid w:val="00C21FF5"/>
    <w:rsid w:val="00C221C6"/>
    <w:rsid w:val="00C22294"/>
    <w:rsid w:val="00C22611"/>
    <w:rsid w:val="00C22D6B"/>
    <w:rsid w:val="00C23020"/>
    <w:rsid w:val="00C23CBC"/>
    <w:rsid w:val="00C245ED"/>
    <w:rsid w:val="00C24A58"/>
    <w:rsid w:val="00C259C7"/>
    <w:rsid w:val="00C25ED4"/>
    <w:rsid w:val="00C2752B"/>
    <w:rsid w:val="00C27859"/>
    <w:rsid w:val="00C27B61"/>
    <w:rsid w:val="00C30093"/>
    <w:rsid w:val="00C302B0"/>
    <w:rsid w:val="00C3067D"/>
    <w:rsid w:val="00C3089F"/>
    <w:rsid w:val="00C30D04"/>
    <w:rsid w:val="00C31110"/>
    <w:rsid w:val="00C311E5"/>
    <w:rsid w:val="00C31DCA"/>
    <w:rsid w:val="00C32D38"/>
    <w:rsid w:val="00C32FCE"/>
    <w:rsid w:val="00C330E8"/>
    <w:rsid w:val="00C33874"/>
    <w:rsid w:val="00C33BA5"/>
    <w:rsid w:val="00C33FB5"/>
    <w:rsid w:val="00C344AC"/>
    <w:rsid w:val="00C34C0B"/>
    <w:rsid w:val="00C35001"/>
    <w:rsid w:val="00C35ED4"/>
    <w:rsid w:val="00C3634E"/>
    <w:rsid w:val="00C36E8B"/>
    <w:rsid w:val="00C36EAF"/>
    <w:rsid w:val="00C370EC"/>
    <w:rsid w:val="00C373A0"/>
    <w:rsid w:val="00C373E5"/>
    <w:rsid w:val="00C37854"/>
    <w:rsid w:val="00C37D84"/>
    <w:rsid w:val="00C40487"/>
    <w:rsid w:val="00C40D16"/>
    <w:rsid w:val="00C41ACC"/>
    <w:rsid w:val="00C41B8A"/>
    <w:rsid w:val="00C41EC0"/>
    <w:rsid w:val="00C427AE"/>
    <w:rsid w:val="00C4350C"/>
    <w:rsid w:val="00C43D67"/>
    <w:rsid w:val="00C43FCE"/>
    <w:rsid w:val="00C44993"/>
    <w:rsid w:val="00C4658C"/>
    <w:rsid w:val="00C47030"/>
    <w:rsid w:val="00C471A9"/>
    <w:rsid w:val="00C47589"/>
    <w:rsid w:val="00C47F96"/>
    <w:rsid w:val="00C500C0"/>
    <w:rsid w:val="00C508C7"/>
    <w:rsid w:val="00C50B69"/>
    <w:rsid w:val="00C50F18"/>
    <w:rsid w:val="00C51A93"/>
    <w:rsid w:val="00C522A5"/>
    <w:rsid w:val="00C52CA7"/>
    <w:rsid w:val="00C52FDD"/>
    <w:rsid w:val="00C53053"/>
    <w:rsid w:val="00C53D84"/>
    <w:rsid w:val="00C53ECD"/>
    <w:rsid w:val="00C540CC"/>
    <w:rsid w:val="00C54129"/>
    <w:rsid w:val="00C544E8"/>
    <w:rsid w:val="00C54BD0"/>
    <w:rsid w:val="00C551EF"/>
    <w:rsid w:val="00C55AA1"/>
    <w:rsid w:val="00C5617F"/>
    <w:rsid w:val="00C568C1"/>
    <w:rsid w:val="00C56B13"/>
    <w:rsid w:val="00C56E61"/>
    <w:rsid w:val="00C56FFD"/>
    <w:rsid w:val="00C573A6"/>
    <w:rsid w:val="00C57DA4"/>
    <w:rsid w:val="00C60D27"/>
    <w:rsid w:val="00C6155A"/>
    <w:rsid w:val="00C61F7C"/>
    <w:rsid w:val="00C61FE8"/>
    <w:rsid w:val="00C622BE"/>
    <w:rsid w:val="00C625B6"/>
    <w:rsid w:val="00C627BF"/>
    <w:rsid w:val="00C62ABE"/>
    <w:rsid w:val="00C62B2F"/>
    <w:rsid w:val="00C62CC5"/>
    <w:rsid w:val="00C62D6D"/>
    <w:rsid w:val="00C630E4"/>
    <w:rsid w:val="00C64246"/>
    <w:rsid w:val="00C64781"/>
    <w:rsid w:val="00C64A81"/>
    <w:rsid w:val="00C64A9C"/>
    <w:rsid w:val="00C64F84"/>
    <w:rsid w:val="00C651BC"/>
    <w:rsid w:val="00C65632"/>
    <w:rsid w:val="00C660F0"/>
    <w:rsid w:val="00C662D5"/>
    <w:rsid w:val="00C66362"/>
    <w:rsid w:val="00C666AA"/>
    <w:rsid w:val="00C66BA2"/>
    <w:rsid w:val="00C66E64"/>
    <w:rsid w:val="00C674AA"/>
    <w:rsid w:val="00C67A46"/>
    <w:rsid w:val="00C67E97"/>
    <w:rsid w:val="00C70B3C"/>
    <w:rsid w:val="00C70D27"/>
    <w:rsid w:val="00C713A0"/>
    <w:rsid w:val="00C71FFE"/>
    <w:rsid w:val="00C7240F"/>
    <w:rsid w:val="00C7249A"/>
    <w:rsid w:val="00C72A48"/>
    <w:rsid w:val="00C72E53"/>
    <w:rsid w:val="00C73034"/>
    <w:rsid w:val="00C738D2"/>
    <w:rsid w:val="00C740A1"/>
    <w:rsid w:val="00C74EC0"/>
    <w:rsid w:val="00C754BC"/>
    <w:rsid w:val="00C75BD3"/>
    <w:rsid w:val="00C75FCF"/>
    <w:rsid w:val="00C760CE"/>
    <w:rsid w:val="00C760E7"/>
    <w:rsid w:val="00C76DC6"/>
    <w:rsid w:val="00C7707A"/>
    <w:rsid w:val="00C77284"/>
    <w:rsid w:val="00C779BF"/>
    <w:rsid w:val="00C77EC8"/>
    <w:rsid w:val="00C800B1"/>
    <w:rsid w:val="00C8013C"/>
    <w:rsid w:val="00C8088A"/>
    <w:rsid w:val="00C8099F"/>
    <w:rsid w:val="00C80D46"/>
    <w:rsid w:val="00C80F79"/>
    <w:rsid w:val="00C80FD7"/>
    <w:rsid w:val="00C81196"/>
    <w:rsid w:val="00C822E8"/>
    <w:rsid w:val="00C8289D"/>
    <w:rsid w:val="00C829C8"/>
    <w:rsid w:val="00C82E18"/>
    <w:rsid w:val="00C82F4C"/>
    <w:rsid w:val="00C83774"/>
    <w:rsid w:val="00C838B4"/>
    <w:rsid w:val="00C84081"/>
    <w:rsid w:val="00C85295"/>
    <w:rsid w:val="00C856A4"/>
    <w:rsid w:val="00C85900"/>
    <w:rsid w:val="00C85905"/>
    <w:rsid w:val="00C85958"/>
    <w:rsid w:val="00C85ADB"/>
    <w:rsid w:val="00C86629"/>
    <w:rsid w:val="00C86851"/>
    <w:rsid w:val="00C869D3"/>
    <w:rsid w:val="00C86CF8"/>
    <w:rsid w:val="00C87075"/>
    <w:rsid w:val="00C87F54"/>
    <w:rsid w:val="00C9079F"/>
    <w:rsid w:val="00C90D82"/>
    <w:rsid w:val="00C9148C"/>
    <w:rsid w:val="00C91AD0"/>
    <w:rsid w:val="00C91E34"/>
    <w:rsid w:val="00C9200F"/>
    <w:rsid w:val="00C92134"/>
    <w:rsid w:val="00C92362"/>
    <w:rsid w:val="00C92655"/>
    <w:rsid w:val="00C92ACE"/>
    <w:rsid w:val="00C92B30"/>
    <w:rsid w:val="00C92D91"/>
    <w:rsid w:val="00C92DB0"/>
    <w:rsid w:val="00C92F05"/>
    <w:rsid w:val="00C937DA"/>
    <w:rsid w:val="00C93B90"/>
    <w:rsid w:val="00C944EA"/>
    <w:rsid w:val="00C946DB"/>
    <w:rsid w:val="00C947A5"/>
    <w:rsid w:val="00C9517D"/>
    <w:rsid w:val="00C95E21"/>
    <w:rsid w:val="00C96D81"/>
    <w:rsid w:val="00C97091"/>
    <w:rsid w:val="00C97216"/>
    <w:rsid w:val="00C979F6"/>
    <w:rsid w:val="00CA085C"/>
    <w:rsid w:val="00CA0F2F"/>
    <w:rsid w:val="00CA10CC"/>
    <w:rsid w:val="00CA12F6"/>
    <w:rsid w:val="00CA158C"/>
    <w:rsid w:val="00CA1AED"/>
    <w:rsid w:val="00CA1CDE"/>
    <w:rsid w:val="00CA209C"/>
    <w:rsid w:val="00CA20EA"/>
    <w:rsid w:val="00CA226F"/>
    <w:rsid w:val="00CA2A8E"/>
    <w:rsid w:val="00CA2BDE"/>
    <w:rsid w:val="00CA2C8A"/>
    <w:rsid w:val="00CA2D47"/>
    <w:rsid w:val="00CA31D1"/>
    <w:rsid w:val="00CA4907"/>
    <w:rsid w:val="00CA4E74"/>
    <w:rsid w:val="00CA5041"/>
    <w:rsid w:val="00CA53DD"/>
    <w:rsid w:val="00CA5655"/>
    <w:rsid w:val="00CA595B"/>
    <w:rsid w:val="00CA5ECF"/>
    <w:rsid w:val="00CA634E"/>
    <w:rsid w:val="00CA6DAD"/>
    <w:rsid w:val="00CA751E"/>
    <w:rsid w:val="00CA7A9A"/>
    <w:rsid w:val="00CB0292"/>
    <w:rsid w:val="00CB03D5"/>
    <w:rsid w:val="00CB0900"/>
    <w:rsid w:val="00CB1350"/>
    <w:rsid w:val="00CB197F"/>
    <w:rsid w:val="00CB272B"/>
    <w:rsid w:val="00CB29FA"/>
    <w:rsid w:val="00CB2C06"/>
    <w:rsid w:val="00CB309E"/>
    <w:rsid w:val="00CB30EB"/>
    <w:rsid w:val="00CB3138"/>
    <w:rsid w:val="00CB42B6"/>
    <w:rsid w:val="00CB4809"/>
    <w:rsid w:val="00CB4A9D"/>
    <w:rsid w:val="00CB5442"/>
    <w:rsid w:val="00CB5528"/>
    <w:rsid w:val="00CB553F"/>
    <w:rsid w:val="00CB571C"/>
    <w:rsid w:val="00CB696F"/>
    <w:rsid w:val="00CB72A8"/>
    <w:rsid w:val="00CB75BD"/>
    <w:rsid w:val="00CC01D7"/>
    <w:rsid w:val="00CC0D45"/>
    <w:rsid w:val="00CC0E09"/>
    <w:rsid w:val="00CC1286"/>
    <w:rsid w:val="00CC14B7"/>
    <w:rsid w:val="00CC1BFF"/>
    <w:rsid w:val="00CC2664"/>
    <w:rsid w:val="00CC33A2"/>
    <w:rsid w:val="00CC4132"/>
    <w:rsid w:val="00CC4A45"/>
    <w:rsid w:val="00CC4FBF"/>
    <w:rsid w:val="00CC5596"/>
    <w:rsid w:val="00CC5AB8"/>
    <w:rsid w:val="00CC67AE"/>
    <w:rsid w:val="00CC7CF8"/>
    <w:rsid w:val="00CD0529"/>
    <w:rsid w:val="00CD058B"/>
    <w:rsid w:val="00CD0925"/>
    <w:rsid w:val="00CD19FD"/>
    <w:rsid w:val="00CD1AA4"/>
    <w:rsid w:val="00CD1ECF"/>
    <w:rsid w:val="00CD2E16"/>
    <w:rsid w:val="00CD32DC"/>
    <w:rsid w:val="00CD35A8"/>
    <w:rsid w:val="00CD3B3F"/>
    <w:rsid w:val="00CD3F0A"/>
    <w:rsid w:val="00CD5D40"/>
    <w:rsid w:val="00CD5E23"/>
    <w:rsid w:val="00CD60F2"/>
    <w:rsid w:val="00CD65A5"/>
    <w:rsid w:val="00CD660E"/>
    <w:rsid w:val="00CD68D8"/>
    <w:rsid w:val="00CD6C01"/>
    <w:rsid w:val="00CD73C9"/>
    <w:rsid w:val="00CD73E3"/>
    <w:rsid w:val="00CD7B08"/>
    <w:rsid w:val="00CE01AB"/>
    <w:rsid w:val="00CE08BE"/>
    <w:rsid w:val="00CE11E0"/>
    <w:rsid w:val="00CE2105"/>
    <w:rsid w:val="00CE27ED"/>
    <w:rsid w:val="00CE2A2C"/>
    <w:rsid w:val="00CE35D3"/>
    <w:rsid w:val="00CE3730"/>
    <w:rsid w:val="00CE38AE"/>
    <w:rsid w:val="00CE3B97"/>
    <w:rsid w:val="00CE3BA7"/>
    <w:rsid w:val="00CE402F"/>
    <w:rsid w:val="00CE4560"/>
    <w:rsid w:val="00CE48EC"/>
    <w:rsid w:val="00CE4908"/>
    <w:rsid w:val="00CE5112"/>
    <w:rsid w:val="00CE570F"/>
    <w:rsid w:val="00CE5C68"/>
    <w:rsid w:val="00CE604E"/>
    <w:rsid w:val="00CE618E"/>
    <w:rsid w:val="00CE6563"/>
    <w:rsid w:val="00CE68A3"/>
    <w:rsid w:val="00CE750A"/>
    <w:rsid w:val="00CF0C29"/>
    <w:rsid w:val="00CF1053"/>
    <w:rsid w:val="00CF2347"/>
    <w:rsid w:val="00CF2E77"/>
    <w:rsid w:val="00CF37BE"/>
    <w:rsid w:val="00CF3818"/>
    <w:rsid w:val="00CF386C"/>
    <w:rsid w:val="00CF38F1"/>
    <w:rsid w:val="00CF3D89"/>
    <w:rsid w:val="00CF412B"/>
    <w:rsid w:val="00CF48A1"/>
    <w:rsid w:val="00CF492F"/>
    <w:rsid w:val="00CF4978"/>
    <w:rsid w:val="00CF4BA4"/>
    <w:rsid w:val="00CF4F08"/>
    <w:rsid w:val="00CF5A83"/>
    <w:rsid w:val="00CF5C80"/>
    <w:rsid w:val="00CF5E90"/>
    <w:rsid w:val="00CF5EB5"/>
    <w:rsid w:val="00CF5F2E"/>
    <w:rsid w:val="00CF5F5A"/>
    <w:rsid w:val="00CF61DD"/>
    <w:rsid w:val="00CF63F1"/>
    <w:rsid w:val="00CF7754"/>
    <w:rsid w:val="00CF7853"/>
    <w:rsid w:val="00CF78C3"/>
    <w:rsid w:val="00CF7FE4"/>
    <w:rsid w:val="00D0083D"/>
    <w:rsid w:val="00D009AB"/>
    <w:rsid w:val="00D00B5B"/>
    <w:rsid w:val="00D00B87"/>
    <w:rsid w:val="00D010A9"/>
    <w:rsid w:val="00D0145B"/>
    <w:rsid w:val="00D01BA4"/>
    <w:rsid w:val="00D01BFA"/>
    <w:rsid w:val="00D01EE8"/>
    <w:rsid w:val="00D024DD"/>
    <w:rsid w:val="00D02A7E"/>
    <w:rsid w:val="00D031CE"/>
    <w:rsid w:val="00D032A8"/>
    <w:rsid w:val="00D03570"/>
    <w:rsid w:val="00D036F9"/>
    <w:rsid w:val="00D038BD"/>
    <w:rsid w:val="00D03A08"/>
    <w:rsid w:val="00D03DA1"/>
    <w:rsid w:val="00D03FAA"/>
    <w:rsid w:val="00D0428F"/>
    <w:rsid w:val="00D04E9F"/>
    <w:rsid w:val="00D059F9"/>
    <w:rsid w:val="00D05A1F"/>
    <w:rsid w:val="00D05A52"/>
    <w:rsid w:val="00D05DB3"/>
    <w:rsid w:val="00D07282"/>
    <w:rsid w:val="00D0747E"/>
    <w:rsid w:val="00D07A06"/>
    <w:rsid w:val="00D07B79"/>
    <w:rsid w:val="00D07F87"/>
    <w:rsid w:val="00D100FF"/>
    <w:rsid w:val="00D10306"/>
    <w:rsid w:val="00D10642"/>
    <w:rsid w:val="00D10F99"/>
    <w:rsid w:val="00D118BB"/>
    <w:rsid w:val="00D11B22"/>
    <w:rsid w:val="00D123B5"/>
    <w:rsid w:val="00D12B39"/>
    <w:rsid w:val="00D12BA6"/>
    <w:rsid w:val="00D138C2"/>
    <w:rsid w:val="00D13C12"/>
    <w:rsid w:val="00D13E35"/>
    <w:rsid w:val="00D14393"/>
    <w:rsid w:val="00D14444"/>
    <w:rsid w:val="00D14619"/>
    <w:rsid w:val="00D1511E"/>
    <w:rsid w:val="00D1582D"/>
    <w:rsid w:val="00D15CB6"/>
    <w:rsid w:val="00D15EF5"/>
    <w:rsid w:val="00D16460"/>
    <w:rsid w:val="00D16751"/>
    <w:rsid w:val="00D1712D"/>
    <w:rsid w:val="00D17896"/>
    <w:rsid w:val="00D17CD2"/>
    <w:rsid w:val="00D17D13"/>
    <w:rsid w:val="00D208BD"/>
    <w:rsid w:val="00D21604"/>
    <w:rsid w:val="00D21872"/>
    <w:rsid w:val="00D21E6B"/>
    <w:rsid w:val="00D22F31"/>
    <w:rsid w:val="00D22FED"/>
    <w:rsid w:val="00D23477"/>
    <w:rsid w:val="00D239E3"/>
    <w:rsid w:val="00D240A9"/>
    <w:rsid w:val="00D246ED"/>
    <w:rsid w:val="00D24F1F"/>
    <w:rsid w:val="00D25352"/>
    <w:rsid w:val="00D25F2A"/>
    <w:rsid w:val="00D2677E"/>
    <w:rsid w:val="00D277D0"/>
    <w:rsid w:val="00D27FCF"/>
    <w:rsid w:val="00D30130"/>
    <w:rsid w:val="00D308CB"/>
    <w:rsid w:val="00D315DB"/>
    <w:rsid w:val="00D318A4"/>
    <w:rsid w:val="00D31BF4"/>
    <w:rsid w:val="00D32238"/>
    <w:rsid w:val="00D3266F"/>
    <w:rsid w:val="00D3424C"/>
    <w:rsid w:val="00D34490"/>
    <w:rsid w:val="00D345BD"/>
    <w:rsid w:val="00D34C08"/>
    <w:rsid w:val="00D34DB7"/>
    <w:rsid w:val="00D35C83"/>
    <w:rsid w:val="00D360D9"/>
    <w:rsid w:val="00D36C1A"/>
    <w:rsid w:val="00D36E1D"/>
    <w:rsid w:val="00D375CA"/>
    <w:rsid w:val="00D37A53"/>
    <w:rsid w:val="00D37CFD"/>
    <w:rsid w:val="00D37F45"/>
    <w:rsid w:val="00D40148"/>
    <w:rsid w:val="00D404DD"/>
    <w:rsid w:val="00D40522"/>
    <w:rsid w:val="00D40FD0"/>
    <w:rsid w:val="00D41AAA"/>
    <w:rsid w:val="00D42123"/>
    <w:rsid w:val="00D42415"/>
    <w:rsid w:val="00D42779"/>
    <w:rsid w:val="00D42E9C"/>
    <w:rsid w:val="00D4302B"/>
    <w:rsid w:val="00D4321D"/>
    <w:rsid w:val="00D43642"/>
    <w:rsid w:val="00D4468B"/>
    <w:rsid w:val="00D446F9"/>
    <w:rsid w:val="00D44977"/>
    <w:rsid w:val="00D456FA"/>
    <w:rsid w:val="00D458D5"/>
    <w:rsid w:val="00D45AFD"/>
    <w:rsid w:val="00D462ED"/>
    <w:rsid w:val="00D466A9"/>
    <w:rsid w:val="00D4682B"/>
    <w:rsid w:val="00D46D7B"/>
    <w:rsid w:val="00D46FE6"/>
    <w:rsid w:val="00D47120"/>
    <w:rsid w:val="00D47373"/>
    <w:rsid w:val="00D476D0"/>
    <w:rsid w:val="00D47AE6"/>
    <w:rsid w:val="00D50209"/>
    <w:rsid w:val="00D502CC"/>
    <w:rsid w:val="00D5099D"/>
    <w:rsid w:val="00D51071"/>
    <w:rsid w:val="00D51D1C"/>
    <w:rsid w:val="00D53973"/>
    <w:rsid w:val="00D53B59"/>
    <w:rsid w:val="00D53D40"/>
    <w:rsid w:val="00D54095"/>
    <w:rsid w:val="00D540CB"/>
    <w:rsid w:val="00D5460E"/>
    <w:rsid w:val="00D54713"/>
    <w:rsid w:val="00D55CFF"/>
    <w:rsid w:val="00D56354"/>
    <w:rsid w:val="00D56433"/>
    <w:rsid w:val="00D571D2"/>
    <w:rsid w:val="00D602B7"/>
    <w:rsid w:val="00D604C0"/>
    <w:rsid w:val="00D60C9A"/>
    <w:rsid w:val="00D6103F"/>
    <w:rsid w:val="00D6167D"/>
    <w:rsid w:val="00D61B2A"/>
    <w:rsid w:val="00D61E15"/>
    <w:rsid w:val="00D632EE"/>
    <w:rsid w:val="00D634CC"/>
    <w:rsid w:val="00D6412A"/>
    <w:rsid w:val="00D6473F"/>
    <w:rsid w:val="00D64A4A"/>
    <w:rsid w:val="00D65912"/>
    <w:rsid w:val="00D65AA8"/>
    <w:rsid w:val="00D65C41"/>
    <w:rsid w:val="00D6619B"/>
    <w:rsid w:val="00D666BC"/>
    <w:rsid w:val="00D6677E"/>
    <w:rsid w:val="00D66C9C"/>
    <w:rsid w:val="00D66F19"/>
    <w:rsid w:val="00D670F6"/>
    <w:rsid w:val="00D67AF4"/>
    <w:rsid w:val="00D67DF7"/>
    <w:rsid w:val="00D70016"/>
    <w:rsid w:val="00D713A4"/>
    <w:rsid w:val="00D71FD6"/>
    <w:rsid w:val="00D7217A"/>
    <w:rsid w:val="00D724E1"/>
    <w:rsid w:val="00D7275C"/>
    <w:rsid w:val="00D72B37"/>
    <w:rsid w:val="00D72B88"/>
    <w:rsid w:val="00D73193"/>
    <w:rsid w:val="00D74837"/>
    <w:rsid w:val="00D7538E"/>
    <w:rsid w:val="00D75442"/>
    <w:rsid w:val="00D75497"/>
    <w:rsid w:val="00D754C3"/>
    <w:rsid w:val="00D763ED"/>
    <w:rsid w:val="00D76564"/>
    <w:rsid w:val="00D766C7"/>
    <w:rsid w:val="00D77889"/>
    <w:rsid w:val="00D77AA9"/>
    <w:rsid w:val="00D80164"/>
    <w:rsid w:val="00D81B32"/>
    <w:rsid w:val="00D81CB5"/>
    <w:rsid w:val="00D81D5C"/>
    <w:rsid w:val="00D81E3D"/>
    <w:rsid w:val="00D82A6E"/>
    <w:rsid w:val="00D82BC7"/>
    <w:rsid w:val="00D830C8"/>
    <w:rsid w:val="00D84B96"/>
    <w:rsid w:val="00D85F3B"/>
    <w:rsid w:val="00D86153"/>
    <w:rsid w:val="00D86B3D"/>
    <w:rsid w:val="00D86C9A"/>
    <w:rsid w:val="00D87B12"/>
    <w:rsid w:val="00D90579"/>
    <w:rsid w:val="00D90836"/>
    <w:rsid w:val="00D90A94"/>
    <w:rsid w:val="00D910D9"/>
    <w:rsid w:val="00D91156"/>
    <w:rsid w:val="00D91396"/>
    <w:rsid w:val="00D91C3D"/>
    <w:rsid w:val="00D91C9C"/>
    <w:rsid w:val="00D921DC"/>
    <w:rsid w:val="00D923BB"/>
    <w:rsid w:val="00D9277E"/>
    <w:rsid w:val="00D92A36"/>
    <w:rsid w:val="00D92BB9"/>
    <w:rsid w:val="00D93129"/>
    <w:rsid w:val="00D93698"/>
    <w:rsid w:val="00D9381D"/>
    <w:rsid w:val="00D943FF"/>
    <w:rsid w:val="00D9665E"/>
    <w:rsid w:val="00D9676D"/>
    <w:rsid w:val="00D972B2"/>
    <w:rsid w:val="00D97B94"/>
    <w:rsid w:val="00D97C22"/>
    <w:rsid w:val="00D97E48"/>
    <w:rsid w:val="00DA0755"/>
    <w:rsid w:val="00DA1467"/>
    <w:rsid w:val="00DA16CF"/>
    <w:rsid w:val="00DA1C4D"/>
    <w:rsid w:val="00DA1CC9"/>
    <w:rsid w:val="00DA1CD0"/>
    <w:rsid w:val="00DA2066"/>
    <w:rsid w:val="00DA2DD2"/>
    <w:rsid w:val="00DA2DEF"/>
    <w:rsid w:val="00DA2E99"/>
    <w:rsid w:val="00DA3596"/>
    <w:rsid w:val="00DA3E9F"/>
    <w:rsid w:val="00DA429E"/>
    <w:rsid w:val="00DA44A8"/>
    <w:rsid w:val="00DA4709"/>
    <w:rsid w:val="00DA4CC6"/>
    <w:rsid w:val="00DA4E85"/>
    <w:rsid w:val="00DA4EE2"/>
    <w:rsid w:val="00DA50A1"/>
    <w:rsid w:val="00DA5507"/>
    <w:rsid w:val="00DA5829"/>
    <w:rsid w:val="00DA5B07"/>
    <w:rsid w:val="00DA66A0"/>
    <w:rsid w:val="00DA66D4"/>
    <w:rsid w:val="00DA6957"/>
    <w:rsid w:val="00DA6BC3"/>
    <w:rsid w:val="00DA70D1"/>
    <w:rsid w:val="00DA77AF"/>
    <w:rsid w:val="00DB000E"/>
    <w:rsid w:val="00DB0645"/>
    <w:rsid w:val="00DB10F2"/>
    <w:rsid w:val="00DB19AD"/>
    <w:rsid w:val="00DB1EC6"/>
    <w:rsid w:val="00DB26DB"/>
    <w:rsid w:val="00DB28CE"/>
    <w:rsid w:val="00DB2906"/>
    <w:rsid w:val="00DB2EF1"/>
    <w:rsid w:val="00DB34E3"/>
    <w:rsid w:val="00DB3871"/>
    <w:rsid w:val="00DB440D"/>
    <w:rsid w:val="00DB49C8"/>
    <w:rsid w:val="00DB4CF3"/>
    <w:rsid w:val="00DB4DCF"/>
    <w:rsid w:val="00DB59D9"/>
    <w:rsid w:val="00DB5A74"/>
    <w:rsid w:val="00DB63E1"/>
    <w:rsid w:val="00DB6FE7"/>
    <w:rsid w:val="00DB7238"/>
    <w:rsid w:val="00DB7918"/>
    <w:rsid w:val="00DB79D6"/>
    <w:rsid w:val="00DB7C42"/>
    <w:rsid w:val="00DB7FC5"/>
    <w:rsid w:val="00DC0471"/>
    <w:rsid w:val="00DC072C"/>
    <w:rsid w:val="00DC18F8"/>
    <w:rsid w:val="00DC1989"/>
    <w:rsid w:val="00DC2069"/>
    <w:rsid w:val="00DC25D6"/>
    <w:rsid w:val="00DC2F28"/>
    <w:rsid w:val="00DC2F4C"/>
    <w:rsid w:val="00DC342A"/>
    <w:rsid w:val="00DC3514"/>
    <w:rsid w:val="00DC3A98"/>
    <w:rsid w:val="00DC4F3B"/>
    <w:rsid w:val="00DC5411"/>
    <w:rsid w:val="00DC561D"/>
    <w:rsid w:val="00DC582C"/>
    <w:rsid w:val="00DC5E33"/>
    <w:rsid w:val="00DC66D1"/>
    <w:rsid w:val="00DC77F0"/>
    <w:rsid w:val="00DD096E"/>
    <w:rsid w:val="00DD1BB5"/>
    <w:rsid w:val="00DD1D96"/>
    <w:rsid w:val="00DD20B2"/>
    <w:rsid w:val="00DD2826"/>
    <w:rsid w:val="00DD38E3"/>
    <w:rsid w:val="00DD3B6B"/>
    <w:rsid w:val="00DD3E30"/>
    <w:rsid w:val="00DD4AF9"/>
    <w:rsid w:val="00DD4CCF"/>
    <w:rsid w:val="00DD52F7"/>
    <w:rsid w:val="00DD5D4B"/>
    <w:rsid w:val="00DD645E"/>
    <w:rsid w:val="00DD6801"/>
    <w:rsid w:val="00DD6E76"/>
    <w:rsid w:val="00DD7427"/>
    <w:rsid w:val="00DD78E1"/>
    <w:rsid w:val="00DE0370"/>
    <w:rsid w:val="00DE09F6"/>
    <w:rsid w:val="00DE1235"/>
    <w:rsid w:val="00DE1A08"/>
    <w:rsid w:val="00DE1A64"/>
    <w:rsid w:val="00DE243F"/>
    <w:rsid w:val="00DE2881"/>
    <w:rsid w:val="00DE2A5E"/>
    <w:rsid w:val="00DE2B0C"/>
    <w:rsid w:val="00DE2DE1"/>
    <w:rsid w:val="00DE3725"/>
    <w:rsid w:val="00DE3B11"/>
    <w:rsid w:val="00DE3E3C"/>
    <w:rsid w:val="00DE447F"/>
    <w:rsid w:val="00DE483E"/>
    <w:rsid w:val="00DE4D66"/>
    <w:rsid w:val="00DE5855"/>
    <w:rsid w:val="00DE5D63"/>
    <w:rsid w:val="00DE5E8B"/>
    <w:rsid w:val="00DE5F81"/>
    <w:rsid w:val="00DE642D"/>
    <w:rsid w:val="00DE65A2"/>
    <w:rsid w:val="00DE678C"/>
    <w:rsid w:val="00DE703A"/>
    <w:rsid w:val="00DE7040"/>
    <w:rsid w:val="00DE7C9D"/>
    <w:rsid w:val="00DE7F4A"/>
    <w:rsid w:val="00DE7FE2"/>
    <w:rsid w:val="00DF066C"/>
    <w:rsid w:val="00DF07DF"/>
    <w:rsid w:val="00DF0965"/>
    <w:rsid w:val="00DF0B65"/>
    <w:rsid w:val="00DF168F"/>
    <w:rsid w:val="00DF2565"/>
    <w:rsid w:val="00DF4B0D"/>
    <w:rsid w:val="00DF58A2"/>
    <w:rsid w:val="00DF5D87"/>
    <w:rsid w:val="00DF6A2E"/>
    <w:rsid w:val="00DF73B8"/>
    <w:rsid w:val="00E01383"/>
    <w:rsid w:val="00E01504"/>
    <w:rsid w:val="00E01C07"/>
    <w:rsid w:val="00E022BC"/>
    <w:rsid w:val="00E02672"/>
    <w:rsid w:val="00E027E9"/>
    <w:rsid w:val="00E03097"/>
    <w:rsid w:val="00E03DEE"/>
    <w:rsid w:val="00E05473"/>
    <w:rsid w:val="00E05518"/>
    <w:rsid w:val="00E05A88"/>
    <w:rsid w:val="00E060D4"/>
    <w:rsid w:val="00E06D41"/>
    <w:rsid w:val="00E07226"/>
    <w:rsid w:val="00E07316"/>
    <w:rsid w:val="00E07672"/>
    <w:rsid w:val="00E07979"/>
    <w:rsid w:val="00E07EA0"/>
    <w:rsid w:val="00E103ED"/>
    <w:rsid w:val="00E10845"/>
    <w:rsid w:val="00E10A4D"/>
    <w:rsid w:val="00E10D07"/>
    <w:rsid w:val="00E10DD3"/>
    <w:rsid w:val="00E11778"/>
    <w:rsid w:val="00E11B92"/>
    <w:rsid w:val="00E11DEB"/>
    <w:rsid w:val="00E12881"/>
    <w:rsid w:val="00E1315B"/>
    <w:rsid w:val="00E1324C"/>
    <w:rsid w:val="00E133A9"/>
    <w:rsid w:val="00E137C7"/>
    <w:rsid w:val="00E13B6C"/>
    <w:rsid w:val="00E13EBA"/>
    <w:rsid w:val="00E165D0"/>
    <w:rsid w:val="00E16C1E"/>
    <w:rsid w:val="00E17140"/>
    <w:rsid w:val="00E1752D"/>
    <w:rsid w:val="00E17616"/>
    <w:rsid w:val="00E17D85"/>
    <w:rsid w:val="00E20BDC"/>
    <w:rsid w:val="00E21574"/>
    <w:rsid w:val="00E21F9A"/>
    <w:rsid w:val="00E22033"/>
    <w:rsid w:val="00E221A9"/>
    <w:rsid w:val="00E22564"/>
    <w:rsid w:val="00E22C8B"/>
    <w:rsid w:val="00E2305C"/>
    <w:rsid w:val="00E23956"/>
    <w:rsid w:val="00E23BC6"/>
    <w:rsid w:val="00E23E9C"/>
    <w:rsid w:val="00E24AD1"/>
    <w:rsid w:val="00E250A1"/>
    <w:rsid w:val="00E2584C"/>
    <w:rsid w:val="00E26897"/>
    <w:rsid w:val="00E26D3F"/>
    <w:rsid w:val="00E27309"/>
    <w:rsid w:val="00E273C9"/>
    <w:rsid w:val="00E313DA"/>
    <w:rsid w:val="00E31630"/>
    <w:rsid w:val="00E3270B"/>
    <w:rsid w:val="00E3299E"/>
    <w:rsid w:val="00E338D6"/>
    <w:rsid w:val="00E33A29"/>
    <w:rsid w:val="00E34946"/>
    <w:rsid w:val="00E34B77"/>
    <w:rsid w:val="00E3569C"/>
    <w:rsid w:val="00E3575F"/>
    <w:rsid w:val="00E35785"/>
    <w:rsid w:val="00E35C07"/>
    <w:rsid w:val="00E36248"/>
    <w:rsid w:val="00E365B5"/>
    <w:rsid w:val="00E370E1"/>
    <w:rsid w:val="00E375D1"/>
    <w:rsid w:val="00E376AA"/>
    <w:rsid w:val="00E37921"/>
    <w:rsid w:val="00E402F5"/>
    <w:rsid w:val="00E403C7"/>
    <w:rsid w:val="00E40671"/>
    <w:rsid w:val="00E41113"/>
    <w:rsid w:val="00E411AE"/>
    <w:rsid w:val="00E417D2"/>
    <w:rsid w:val="00E418A3"/>
    <w:rsid w:val="00E41923"/>
    <w:rsid w:val="00E41F99"/>
    <w:rsid w:val="00E42BEA"/>
    <w:rsid w:val="00E42DC6"/>
    <w:rsid w:val="00E43BCA"/>
    <w:rsid w:val="00E44C7B"/>
    <w:rsid w:val="00E44D04"/>
    <w:rsid w:val="00E452AD"/>
    <w:rsid w:val="00E4577A"/>
    <w:rsid w:val="00E45BA8"/>
    <w:rsid w:val="00E468C0"/>
    <w:rsid w:val="00E4697B"/>
    <w:rsid w:val="00E46A89"/>
    <w:rsid w:val="00E47683"/>
    <w:rsid w:val="00E5050E"/>
    <w:rsid w:val="00E5054A"/>
    <w:rsid w:val="00E505C4"/>
    <w:rsid w:val="00E507BA"/>
    <w:rsid w:val="00E50C03"/>
    <w:rsid w:val="00E51D20"/>
    <w:rsid w:val="00E51DE1"/>
    <w:rsid w:val="00E52151"/>
    <w:rsid w:val="00E525D4"/>
    <w:rsid w:val="00E5321F"/>
    <w:rsid w:val="00E53A8C"/>
    <w:rsid w:val="00E54604"/>
    <w:rsid w:val="00E54E3B"/>
    <w:rsid w:val="00E54E79"/>
    <w:rsid w:val="00E55112"/>
    <w:rsid w:val="00E55E3E"/>
    <w:rsid w:val="00E56320"/>
    <w:rsid w:val="00E56348"/>
    <w:rsid w:val="00E57428"/>
    <w:rsid w:val="00E5745B"/>
    <w:rsid w:val="00E6062E"/>
    <w:rsid w:val="00E60B2C"/>
    <w:rsid w:val="00E60F50"/>
    <w:rsid w:val="00E6170E"/>
    <w:rsid w:val="00E62335"/>
    <w:rsid w:val="00E62A9C"/>
    <w:rsid w:val="00E63838"/>
    <w:rsid w:val="00E6457E"/>
    <w:rsid w:val="00E6497C"/>
    <w:rsid w:val="00E64DC7"/>
    <w:rsid w:val="00E650D2"/>
    <w:rsid w:val="00E6562D"/>
    <w:rsid w:val="00E666FD"/>
    <w:rsid w:val="00E6678A"/>
    <w:rsid w:val="00E66A0A"/>
    <w:rsid w:val="00E677F8"/>
    <w:rsid w:val="00E67B78"/>
    <w:rsid w:val="00E67DCB"/>
    <w:rsid w:val="00E70401"/>
    <w:rsid w:val="00E71F54"/>
    <w:rsid w:val="00E72117"/>
    <w:rsid w:val="00E72247"/>
    <w:rsid w:val="00E72B6A"/>
    <w:rsid w:val="00E73218"/>
    <w:rsid w:val="00E73577"/>
    <w:rsid w:val="00E73985"/>
    <w:rsid w:val="00E73C7A"/>
    <w:rsid w:val="00E73DC5"/>
    <w:rsid w:val="00E746C3"/>
    <w:rsid w:val="00E75301"/>
    <w:rsid w:val="00E7542B"/>
    <w:rsid w:val="00E754B1"/>
    <w:rsid w:val="00E75CBB"/>
    <w:rsid w:val="00E75E71"/>
    <w:rsid w:val="00E76AF8"/>
    <w:rsid w:val="00E76C0C"/>
    <w:rsid w:val="00E7707C"/>
    <w:rsid w:val="00E771E7"/>
    <w:rsid w:val="00E77AF4"/>
    <w:rsid w:val="00E77D22"/>
    <w:rsid w:val="00E77D2D"/>
    <w:rsid w:val="00E77DCF"/>
    <w:rsid w:val="00E8003A"/>
    <w:rsid w:val="00E8041B"/>
    <w:rsid w:val="00E810FE"/>
    <w:rsid w:val="00E812D7"/>
    <w:rsid w:val="00E81570"/>
    <w:rsid w:val="00E817A1"/>
    <w:rsid w:val="00E81965"/>
    <w:rsid w:val="00E81A70"/>
    <w:rsid w:val="00E82150"/>
    <w:rsid w:val="00E82C3C"/>
    <w:rsid w:val="00E82FB9"/>
    <w:rsid w:val="00E830EB"/>
    <w:rsid w:val="00E832B9"/>
    <w:rsid w:val="00E833A4"/>
    <w:rsid w:val="00E8355D"/>
    <w:rsid w:val="00E840D5"/>
    <w:rsid w:val="00E843EE"/>
    <w:rsid w:val="00E847D6"/>
    <w:rsid w:val="00E855ED"/>
    <w:rsid w:val="00E85C9D"/>
    <w:rsid w:val="00E862BC"/>
    <w:rsid w:val="00E8661C"/>
    <w:rsid w:val="00E869CE"/>
    <w:rsid w:val="00E87791"/>
    <w:rsid w:val="00E877C2"/>
    <w:rsid w:val="00E877EA"/>
    <w:rsid w:val="00E902D4"/>
    <w:rsid w:val="00E90B2C"/>
    <w:rsid w:val="00E91198"/>
    <w:rsid w:val="00E9157C"/>
    <w:rsid w:val="00E91B80"/>
    <w:rsid w:val="00E91C2D"/>
    <w:rsid w:val="00E91C96"/>
    <w:rsid w:val="00E91F02"/>
    <w:rsid w:val="00E9243A"/>
    <w:rsid w:val="00E924C6"/>
    <w:rsid w:val="00E92DF4"/>
    <w:rsid w:val="00E937D4"/>
    <w:rsid w:val="00E93B8A"/>
    <w:rsid w:val="00E93F27"/>
    <w:rsid w:val="00E94120"/>
    <w:rsid w:val="00E9474C"/>
    <w:rsid w:val="00E9480A"/>
    <w:rsid w:val="00E949C1"/>
    <w:rsid w:val="00E94A3F"/>
    <w:rsid w:val="00E94B8B"/>
    <w:rsid w:val="00E952CB"/>
    <w:rsid w:val="00E95971"/>
    <w:rsid w:val="00E972C4"/>
    <w:rsid w:val="00E97302"/>
    <w:rsid w:val="00E9760E"/>
    <w:rsid w:val="00E97D4A"/>
    <w:rsid w:val="00EA00FC"/>
    <w:rsid w:val="00EA0A30"/>
    <w:rsid w:val="00EA154D"/>
    <w:rsid w:val="00EA1C88"/>
    <w:rsid w:val="00EA1CE8"/>
    <w:rsid w:val="00EA229A"/>
    <w:rsid w:val="00EA2942"/>
    <w:rsid w:val="00EA2E56"/>
    <w:rsid w:val="00EA30F4"/>
    <w:rsid w:val="00EA3267"/>
    <w:rsid w:val="00EA3790"/>
    <w:rsid w:val="00EA390E"/>
    <w:rsid w:val="00EA3AF0"/>
    <w:rsid w:val="00EA3F1B"/>
    <w:rsid w:val="00EA48E5"/>
    <w:rsid w:val="00EA4AAB"/>
    <w:rsid w:val="00EA4BDA"/>
    <w:rsid w:val="00EA5178"/>
    <w:rsid w:val="00EA5D1C"/>
    <w:rsid w:val="00EA5F56"/>
    <w:rsid w:val="00EA612E"/>
    <w:rsid w:val="00EA6144"/>
    <w:rsid w:val="00EA6883"/>
    <w:rsid w:val="00EA697C"/>
    <w:rsid w:val="00EA72E1"/>
    <w:rsid w:val="00EA7760"/>
    <w:rsid w:val="00EA7B10"/>
    <w:rsid w:val="00EA7C8F"/>
    <w:rsid w:val="00EA7DEA"/>
    <w:rsid w:val="00EA7EFB"/>
    <w:rsid w:val="00EA7FFA"/>
    <w:rsid w:val="00EB068D"/>
    <w:rsid w:val="00EB08F7"/>
    <w:rsid w:val="00EB0D9B"/>
    <w:rsid w:val="00EB1285"/>
    <w:rsid w:val="00EB14B5"/>
    <w:rsid w:val="00EB1614"/>
    <w:rsid w:val="00EB17A9"/>
    <w:rsid w:val="00EB2082"/>
    <w:rsid w:val="00EB21EF"/>
    <w:rsid w:val="00EB2235"/>
    <w:rsid w:val="00EB269A"/>
    <w:rsid w:val="00EB2884"/>
    <w:rsid w:val="00EB2B1B"/>
    <w:rsid w:val="00EB302D"/>
    <w:rsid w:val="00EB346D"/>
    <w:rsid w:val="00EB34D5"/>
    <w:rsid w:val="00EB3A42"/>
    <w:rsid w:val="00EB3F0C"/>
    <w:rsid w:val="00EB400D"/>
    <w:rsid w:val="00EB5681"/>
    <w:rsid w:val="00EB5C5F"/>
    <w:rsid w:val="00EB61D3"/>
    <w:rsid w:val="00EB725B"/>
    <w:rsid w:val="00EB7C88"/>
    <w:rsid w:val="00EC05FA"/>
    <w:rsid w:val="00EC09CB"/>
    <w:rsid w:val="00EC0CBF"/>
    <w:rsid w:val="00EC1372"/>
    <w:rsid w:val="00EC18C9"/>
    <w:rsid w:val="00EC1909"/>
    <w:rsid w:val="00EC1A6B"/>
    <w:rsid w:val="00EC1BFF"/>
    <w:rsid w:val="00EC1CF6"/>
    <w:rsid w:val="00EC2335"/>
    <w:rsid w:val="00EC2B50"/>
    <w:rsid w:val="00EC2EEB"/>
    <w:rsid w:val="00EC3F5D"/>
    <w:rsid w:val="00EC4828"/>
    <w:rsid w:val="00EC5069"/>
    <w:rsid w:val="00EC54AF"/>
    <w:rsid w:val="00EC5790"/>
    <w:rsid w:val="00EC6186"/>
    <w:rsid w:val="00EC618F"/>
    <w:rsid w:val="00EC63F9"/>
    <w:rsid w:val="00EC6981"/>
    <w:rsid w:val="00EC69FA"/>
    <w:rsid w:val="00EC6B6A"/>
    <w:rsid w:val="00EC6C85"/>
    <w:rsid w:val="00EC6C9A"/>
    <w:rsid w:val="00EC7EE2"/>
    <w:rsid w:val="00ED0292"/>
    <w:rsid w:val="00ED0667"/>
    <w:rsid w:val="00ED0DF8"/>
    <w:rsid w:val="00ED103A"/>
    <w:rsid w:val="00ED145D"/>
    <w:rsid w:val="00ED19EE"/>
    <w:rsid w:val="00ED208D"/>
    <w:rsid w:val="00ED249E"/>
    <w:rsid w:val="00ED274C"/>
    <w:rsid w:val="00ED2CF7"/>
    <w:rsid w:val="00ED44B1"/>
    <w:rsid w:val="00ED453C"/>
    <w:rsid w:val="00ED50D4"/>
    <w:rsid w:val="00ED5590"/>
    <w:rsid w:val="00ED5EC1"/>
    <w:rsid w:val="00ED64A2"/>
    <w:rsid w:val="00ED690B"/>
    <w:rsid w:val="00ED6EB2"/>
    <w:rsid w:val="00ED7350"/>
    <w:rsid w:val="00ED76EB"/>
    <w:rsid w:val="00EE02FE"/>
    <w:rsid w:val="00EE15F5"/>
    <w:rsid w:val="00EE166B"/>
    <w:rsid w:val="00EE1D0D"/>
    <w:rsid w:val="00EE2858"/>
    <w:rsid w:val="00EE2CCD"/>
    <w:rsid w:val="00EE2E2C"/>
    <w:rsid w:val="00EE3234"/>
    <w:rsid w:val="00EE3D7B"/>
    <w:rsid w:val="00EE48B0"/>
    <w:rsid w:val="00EE5FDF"/>
    <w:rsid w:val="00EE6411"/>
    <w:rsid w:val="00EE78AE"/>
    <w:rsid w:val="00EF0DA8"/>
    <w:rsid w:val="00EF1020"/>
    <w:rsid w:val="00EF11F6"/>
    <w:rsid w:val="00EF161D"/>
    <w:rsid w:val="00EF1905"/>
    <w:rsid w:val="00EF2051"/>
    <w:rsid w:val="00EF23C7"/>
    <w:rsid w:val="00EF2416"/>
    <w:rsid w:val="00EF2B2D"/>
    <w:rsid w:val="00EF3082"/>
    <w:rsid w:val="00EF321F"/>
    <w:rsid w:val="00EF42F9"/>
    <w:rsid w:val="00EF431E"/>
    <w:rsid w:val="00EF4C0B"/>
    <w:rsid w:val="00EF539B"/>
    <w:rsid w:val="00EF5F22"/>
    <w:rsid w:val="00EF67A4"/>
    <w:rsid w:val="00EF74DA"/>
    <w:rsid w:val="00EF7A55"/>
    <w:rsid w:val="00F00A2B"/>
    <w:rsid w:val="00F00DF2"/>
    <w:rsid w:val="00F01314"/>
    <w:rsid w:val="00F0189A"/>
    <w:rsid w:val="00F01AF6"/>
    <w:rsid w:val="00F01E22"/>
    <w:rsid w:val="00F0230A"/>
    <w:rsid w:val="00F0244D"/>
    <w:rsid w:val="00F0291B"/>
    <w:rsid w:val="00F0297C"/>
    <w:rsid w:val="00F02B5D"/>
    <w:rsid w:val="00F03055"/>
    <w:rsid w:val="00F0409A"/>
    <w:rsid w:val="00F04119"/>
    <w:rsid w:val="00F04624"/>
    <w:rsid w:val="00F049B3"/>
    <w:rsid w:val="00F04BF6"/>
    <w:rsid w:val="00F050CE"/>
    <w:rsid w:val="00F05554"/>
    <w:rsid w:val="00F05F61"/>
    <w:rsid w:val="00F0601D"/>
    <w:rsid w:val="00F0620B"/>
    <w:rsid w:val="00F06594"/>
    <w:rsid w:val="00F06E1A"/>
    <w:rsid w:val="00F07255"/>
    <w:rsid w:val="00F077B7"/>
    <w:rsid w:val="00F10314"/>
    <w:rsid w:val="00F11604"/>
    <w:rsid w:val="00F11946"/>
    <w:rsid w:val="00F11BA4"/>
    <w:rsid w:val="00F12362"/>
    <w:rsid w:val="00F12366"/>
    <w:rsid w:val="00F124CA"/>
    <w:rsid w:val="00F126D4"/>
    <w:rsid w:val="00F1277D"/>
    <w:rsid w:val="00F12C4C"/>
    <w:rsid w:val="00F130C7"/>
    <w:rsid w:val="00F1386E"/>
    <w:rsid w:val="00F14043"/>
    <w:rsid w:val="00F149F7"/>
    <w:rsid w:val="00F14AF0"/>
    <w:rsid w:val="00F15041"/>
    <w:rsid w:val="00F15515"/>
    <w:rsid w:val="00F15857"/>
    <w:rsid w:val="00F15954"/>
    <w:rsid w:val="00F161E8"/>
    <w:rsid w:val="00F16631"/>
    <w:rsid w:val="00F16C8E"/>
    <w:rsid w:val="00F17A83"/>
    <w:rsid w:val="00F17D4C"/>
    <w:rsid w:val="00F21210"/>
    <w:rsid w:val="00F218AC"/>
    <w:rsid w:val="00F21944"/>
    <w:rsid w:val="00F21A33"/>
    <w:rsid w:val="00F22838"/>
    <w:rsid w:val="00F2290C"/>
    <w:rsid w:val="00F22BBA"/>
    <w:rsid w:val="00F22C8C"/>
    <w:rsid w:val="00F24D15"/>
    <w:rsid w:val="00F25E05"/>
    <w:rsid w:val="00F26099"/>
    <w:rsid w:val="00F26752"/>
    <w:rsid w:val="00F2685E"/>
    <w:rsid w:val="00F268A2"/>
    <w:rsid w:val="00F26DBF"/>
    <w:rsid w:val="00F2712F"/>
    <w:rsid w:val="00F27156"/>
    <w:rsid w:val="00F27494"/>
    <w:rsid w:val="00F305BF"/>
    <w:rsid w:val="00F30D2B"/>
    <w:rsid w:val="00F30F3C"/>
    <w:rsid w:val="00F31ACE"/>
    <w:rsid w:val="00F31C83"/>
    <w:rsid w:val="00F32B6A"/>
    <w:rsid w:val="00F33175"/>
    <w:rsid w:val="00F3321F"/>
    <w:rsid w:val="00F33C46"/>
    <w:rsid w:val="00F34365"/>
    <w:rsid w:val="00F344E3"/>
    <w:rsid w:val="00F348A2"/>
    <w:rsid w:val="00F34CAF"/>
    <w:rsid w:val="00F3501D"/>
    <w:rsid w:val="00F35121"/>
    <w:rsid w:val="00F35950"/>
    <w:rsid w:val="00F35B9D"/>
    <w:rsid w:val="00F36877"/>
    <w:rsid w:val="00F36FF7"/>
    <w:rsid w:val="00F37315"/>
    <w:rsid w:val="00F373BB"/>
    <w:rsid w:val="00F40A5D"/>
    <w:rsid w:val="00F40BB7"/>
    <w:rsid w:val="00F415EF"/>
    <w:rsid w:val="00F41704"/>
    <w:rsid w:val="00F41D5A"/>
    <w:rsid w:val="00F42189"/>
    <w:rsid w:val="00F43091"/>
    <w:rsid w:val="00F43114"/>
    <w:rsid w:val="00F433DC"/>
    <w:rsid w:val="00F43A51"/>
    <w:rsid w:val="00F444A8"/>
    <w:rsid w:val="00F44C28"/>
    <w:rsid w:val="00F45803"/>
    <w:rsid w:val="00F46404"/>
    <w:rsid w:val="00F46737"/>
    <w:rsid w:val="00F46B18"/>
    <w:rsid w:val="00F46CE1"/>
    <w:rsid w:val="00F47B93"/>
    <w:rsid w:val="00F50A90"/>
    <w:rsid w:val="00F5115A"/>
    <w:rsid w:val="00F51164"/>
    <w:rsid w:val="00F5186A"/>
    <w:rsid w:val="00F52709"/>
    <w:rsid w:val="00F52F94"/>
    <w:rsid w:val="00F53FB8"/>
    <w:rsid w:val="00F542F2"/>
    <w:rsid w:val="00F54CB6"/>
    <w:rsid w:val="00F5503A"/>
    <w:rsid w:val="00F55461"/>
    <w:rsid w:val="00F556CE"/>
    <w:rsid w:val="00F55B1C"/>
    <w:rsid w:val="00F56513"/>
    <w:rsid w:val="00F56BCF"/>
    <w:rsid w:val="00F56E13"/>
    <w:rsid w:val="00F56E84"/>
    <w:rsid w:val="00F57265"/>
    <w:rsid w:val="00F60716"/>
    <w:rsid w:val="00F60812"/>
    <w:rsid w:val="00F6083A"/>
    <w:rsid w:val="00F610FA"/>
    <w:rsid w:val="00F6143F"/>
    <w:rsid w:val="00F62B1E"/>
    <w:rsid w:val="00F62FAF"/>
    <w:rsid w:val="00F64938"/>
    <w:rsid w:val="00F653C0"/>
    <w:rsid w:val="00F65860"/>
    <w:rsid w:val="00F6589A"/>
    <w:rsid w:val="00F65E59"/>
    <w:rsid w:val="00F66A95"/>
    <w:rsid w:val="00F66B48"/>
    <w:rsid w:val="00F66BF3"/>
    <w:rsid w:val="00F66DD6"/>
    <w:rsid w:val="00F67144"/>
    <w:rsid w:val="00F675D6"/>
    <w:rsid w:val="00F675E4"/>
    <w:rsid w:val="00F6780D"/>
    <w:rsid w:val="00F67845"/>
    <w:rsid w:val="00F67E74"/>
    <w:rsid w:val="00F704D3"/>
    <w:rsid w:val="00F705F3"/>
    <w:rsid w:val="00F7071F"/>
    <w:rsid w:val="00F70916"/>
    <w:rsid w:val="00F711A4"/>
    <w:rsid w:val="00F71209"/>
    <w:rsid w:val="00F71246"/>
    <w:rsid w:val="00F71438"/>
    <w:rsid w:val="00F71B4F"/>
    <w:rsid w:val="00F721E0"/>
    <w:rsid w:val="00F72662"/>
    <w:rsid w:val="00F728FF"/>
    <w:rsid w:val="00F73165"/>
    <w:rsid w:val="00F73A58"/>
    <w:rsid w:val="00F74103"/>
    <w:rsid w:val="00F747C4"/>
    <w:rsid w:val="00F748AA"/>
    <w:rsid w:val="00F75A04"/>
    <w:rsid w:val="00F75AFB"/>
    <w:rsid w:val="00F761D2"/>
    <w:rsid w:val="00F769EB"/>
    <w:rsid w:val="00F77188"/>
    <w:rsid w:val="00F7789D"/>
    <w:rsid w:val="00F77A8D"/>
    <w:rsid w:val="00F77D15"/>
    <w:rsid w:val="00F77DBF"/>
    <w:rsid w:val="00F80346"/>
    <w:rsid w:val="00F805AB"/>
    <w:rsid w:val="00F81152"/>
    <w:rsid w:val="00F816E2"/>
    <w:rsid w:val="00F82377"/>
    <w:rsid w:val="00F8238F"/>
    <w:rsid w:val="00F841BF"/>
    <w:rsid w:val="00F84379"/>
    <w:rsid w:val="00F84898"/>
    <w:rsid w:val="00F84BE1"/>
    <w:rsid w:val="00F84C5C"/>
    <w:rsid w:val="00F84C72"/>
    <w:rsid w:val="00F84F8D"/>
    <w:rsid w:val="00F852CC"/>
    <w:rsid w:val="00F8542C"/>
    <w:rsid w:val="00F8557C"/>
    <w:rsid w:val="00F8579E"/>
    <w:rsid w:val="00F86A85"/>
    <w:rsid w:val="00F86F73"/>
    <w:rsid w:val="00F876E0"/>
    <w:rsid w:val="00F87CEC"/>
    <w:rsid w:val="00F90524"/>
    <w:rsid w:val="00F90BFE"/>
    <w:rsid w:val="00F90E58"/>
    <w:rsid w:val="00F90F69"/>
    <w:rsid w:val="00F9217C"/>
    <w:rsid w:val="00F92405"/>
    <w:rsid w:val="00F92695"/>
    <w:rsid w:val="00F92708"/>
    <w:rsid w:val="00F932F1"/>
    <w:rsid w:val="00F93427"/>
    <w:rsid w:val="00F93D71"/>
    <w:rsid w:val="00F94584"/>
    <w:rsid w:val="00F956FE"/>
    <w:rsid w:val="00F9590C"/>
    <w:rsid w:val="00F95A38"/>
    <w:rsid w:val="00F95A45"/>
    <w:rsid w:val="00F96266"/>
    <w:rsid w:val="00F9769B"/>
    <w:rsid w:val="00F97A70"/>
    <w:rsid w:val="00FA039E"/>
    <w:rsid w:val="00FA0556"/>
    <w:rsid w:val="00FA0DA1"/>
    <w:rsid w:val="00FA0DAD"/>
    <w:rsid w:val="00FA1614"/>
    <w:rsid w:val="00FA16B4"/>
    <w:rsid w:val="00FA1776"/>
    <w:rsid w:val="00FA1B32"/>
    <w:rsid w:val="00FA24E3"/>
    <w:rsid w:val="00FA3116"/>
    <w:rsid w:val="00FA3784"/>
    <w:rsid w:val="00FA3CF2"/>
    <w:rsid w:val="00FA3D5E"/>
    <w:rsid w:val="00FA4DC3"/>
    <w:rsid w:val="00FA4FC5"/>
    <w:rsid w:val="00FA56FF"/>
    <w:rsid w:val="00FA5D3C"/>
    <w:rsid w:val="00FA604B"/>
    <w:rsid w:val="00FA71D7"/>
    <w:rsid w:val="00FA7382"/>
    <w:rsid w:val="00FA7493"/>
    <w:rsid w:val="00FA7859"/>
    <w:rsid w:val="00FB0A80"/>
    <w:rsid w:val="00FB170E"/>
    <w:rsid w:val="00FB199A"/>
    <w:rsid w:val="00FB20B9"/>
    <w:rsid w:val="00FB331B"/>
    <w:rsid w:val="00FB3B70"/>
    <w:rsid w:val="00FB3DCD"/>
    <w:rsid w:val="00FB3FD8"/>
    <w:rsid w:val="00FB5682"/>
    <w:rsid w:val="00FB5D0D"/>
    <w:rsid w:val="00FB625A"/>
    <w:rsid w:val="00FB644B"/>
    <w:rsid w:val="00FB66E4"/>
    <w:rsid w:val="00FB7556"/>
    <w:rsid w:val="00FB76C8"/>
    <w:rsid w:val="00FB7CD3"/>
    <w:rsid w:val="00FB7CFD"/>
    <w:rsid w:val="00FC1393"/>
    <w:rsid w:val="00FC18B4"/>
    <w:rsid w:val="00FC1B13"/>
    <w:rsid w:val="00FC1CD3"/>
    <w:rsid w:val="00FC1D9B"/>
    <w:rsid w:val="00FC1EE8"/>
    <w:rsid w:val="00FC2EAF"/>
    <w:rsid w:val="00FC2F6C"/>
    <w:rsid w:val="00FC2F8B"/>
    <w:rsid w:val="00FC3822"/>
    <w:rsid w:val="00FC42DD"/>
    <w:rsid w:val="00FC462D"/>
    <w:rsid w:val="00FC4A77"/>
    <w:rsid w:val="00FC57E8"/>
    <w:rsid w:val="00FC5BF3"/>
    <w:rsid w:val="00FC70A4"/>
    <w:rsid w:val="00FC7649"/>
    <w:rsid w:val="00FC7BFD"/>
    <w:rsid w:val="00FD021C"/>
    <w:rsid w:val="00FD0913"/>
    <w:rsid w:val="00FD0A58"/>
    <w:rsid w:val="00FD0E6C"/>
    <w:rsid w:val="00FD1533"/>
    <w:rsid w:val="00FD1591"/>
    <w:rsid w:val="00FD252F"/>
    <w:rsid w:val="00FD2AD7"/>
    <w:rsid w:val="00FD2C59"/>
    <w:rsid w:val="00FD3640"/>
    <w:rsid w:val="00FD3EA2"/>
    <w:rsid w:val="00FD4526"/>
    <w:rsid w:val="00FD4D59"/>
    <w:rsid w:val="00FD5416"/>
    <w:rsid w:val="00FD5491"/>
    <w:rsid w:val="00FD55EA"/>
    <w:rsid w:val="00FD59BD"/>
    <w:rsid w:val="00FD5A55"/>
    <w:rsid w:val="00FD6014"/>
    <w:rsid w:val="00FD6EE6"/>
    <w:rsid w:val="00FD6FB5"/>
    <w:rsid w:val="00FD7BDB"/>
    <w:rsid w:val="00FD7DD7"/>
    <w:rsid w:val="00FE1320"/>
    <w:rsid w:val="00FE16BA"/>
    <w:rsid w:val="00FE1E19"/>
    <w:rsid w:val="00FE2B21"/>
    <w:rsid w:val="00FE2C34"/>
    <w:rsid w:val="00FE2F42"/>
    <w:rsid w:val="00FE3CE8"/>
    <w:rsid w:val="00FE44D3"/>
    <w:rsid w:val="00FE4573"/>
    <w:rsid w:val="00FE45ED"/>
    <w:rsid w:val="00FE5130"/>
    <w:rsid w:val="00FE54AD"/>
    <w:rsid w:val="00FE57DF"/>
    <w:rsid w:val="00FE5E8A"/>
    <w:rsid w:val="00FE65D2"/>
    <w:rsid w:val="00FE7334"/>
    <w:rsid w:val="00FF0D5A"/>
    <w:rsid w:val="00FF0E81"/>
    <w:rsid w:val="00FF1E81"/>
    <w:rsid w:val="00FF2503"/>
    <w:rsid w:val="00FF2BEF"/>
    <w:rsid w:val="00FF2E98"/>
    <w:rsid w:val="00FF309B"/>
    <w:rsid w:val="00FF3C32"/>
    <w:rsid w:val="00FF489E"/>
    <w:rsid w:val="00FF5965"/>
    <w:rsid w:val="00FF5C34"/>
    <w:rsid w:val="00FF6182"/>
    <w:rsid w:val="00FF61B6"/>
    <w:rsid w:val="00FF6974"/>
    <w:rsid w:val="00FF6B8D"/>
    <w:rsid w:val="00FF6E54"/>
    <w:rsid w:val="00FF72CA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="Calibri" w:hAnsi="Calibr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="Calibri" w:hAnsi="Calibri" w:cs="Times New Roman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  <w:style w:type="character" w:styleId="Emphasis">
    <w:name w:val="Emphasis"/>
    <w:basedOn w:val="DefaultParagraphFont"/>
    <w:qFormat/>
    <w:locked/>
    <w:rsid w:val="000D70F3"/>
    <w:rPr>
      <w:i/>
      <w:iCs/>
    </w:rPr>
  </w:style>
  <w:style w:type="table" w:customStyle="1" w:styleId="TableGrid1">
    <w:name w:val="Table Grid1"/>
    <w:basedOn w:val="TableNormal"/>
    <w:next w:val="TableGrid"/>
    <w:rsid w:val="00E27309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="Calibri" w:hAnsi="Calibr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="Calibri" w:hAnsi="Calibri" w:cs="Times New Roman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  <w:style w:type="character" w:styleId="Emphasis">
    <w:name w:val="Emphasis"/>
    <w:basedOn w:val="DefaultParagraphFont"/>
    <w:qFormat/>
    <w:locked/>
    <w:rsid w:val="000D70F3"/>
    <w:rPr>
      <w:i/>
      <w:iCs/>
    </w:rPr>
  </w:style>
  <w:style w:type="table" w:customStyle="1" w:styleId="TableGrid1">
    <w:name w:val="Table Grid1"/>
    <w:basedOn w:val="TableNormal"/>
    <w:next w:val="TableGrid"/>
    <w:rsid w:val="00E27309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2%20registered%20unemployed-monthly%20figures\March%202022\Graphs%20March%202022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2%20registered%20unemployed-monthly%20figures\March%202022\Graphs%20March%202022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2%20registered%20unemployed-monthly%20figures\March%202022\Graphs%20March%202022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2%20registered%20unemployed-monthly%20figures\March%202022\Graphs%20March%202022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2%20registered%20unemployed-monthly%20figures\March%202022\Graphs%20March%202022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2%20registered%20unemployed-monthly%20figures\March%202022\Graphs%20March%202022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2%20registered%20unemployed-monthly%20figures\March%202022\Graphs%20March%202022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2%20registered%20unemployed-monthly%20figures\March%202022\Graphs%20March%202022.xlsx" TargetMode="External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l-GR"/>
              <a:t>Διακύμανση του αριθμού των ανέργων </a:t>
            </a:r>
            <a:endParaRPr lang="en-US"/>
          </a:p>
          <a:p>
            <a:pPr>
              <a:defRPr/>
            </a:pPr>
            <a:r>
              <a:rPr lang="el-GR"/>
              <a:t>(σύνολο και κατά φύλο) τους τελευταίους 12 μήνες </a:t>
            </a:r>
            <a:endParaRPr lang="en-US"/>
          </a:p>
        </c:rich>
      </c:tx>
      <c:layout>
        <c:manualLayout>
          <c:xMode val="edge"/>
          <c:yMode val="edge"/>
          <c:x val="0.19477272727272718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802857976086322"/>
          <c:y val="0.17228464419475656"/>
          <c:w val="0.66662564401672153"/>
          <c:h val="0.46738476510660987"/>
        </c:manualLayout>
      </c:layout>
      <c:lineChart>
        <c:grouping val="standard"/>
        <c:varyColors val="0"/>
        <c:ser>
          <c:idx val="2"/>
          <c:order val="0"/>
          <c:tx>
            <c:strRef>
              <c:f>'total and gender '!$D$1</c:f>
              <c:strCache>
                <c:ptCount val="1"/>
                <c:pt idx="0">
                  <c:v>Άντρες</c:v>
                </c:pt>
              </c:strCache>
            </c:strRef>
          </c:tx>
          <c:cat>
            <c:multiLvlStrRef>
              <c:f>'total and gender '!$A$52:$B$64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Σεπτέμβρης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'total and gender '!$D$52:$D$64</c:f>
              <c:numCache>
                <c:formatCode>#,##0</c:formatCode>
                <c:ptCount val="13"/>
                <c:pt idx="0">
                  <c:v>14517</c:v>
                </c:pt>
                <c:pt idx="1">
                  <c:v>14124</c:v>
                </c:pt>
                <c:pt idx="2">
                  <c:v>13701</c:v>
                </c:pt>
                <c:pt idx="3">
                  <c:v>11109</c:v>
                </c:pt>
                <c:pt idx="4">
                  <c:v>7157</c:v>
                </c:pt>
                <c:pt idx="5">
                  <c:v>5978</c:v>
                </c:pt>
                <c:pt idx="6">
                  <c:v>4818</c:v>
                </c:pt>
                <c:pt idx="7">
                  <c:v>4862</c:v>
                </c:pt>
                <c:pt idx="8">
                  <c:v>6281</c:v>
                </c:pt>
                <c:pt idx="9">
                  <c:v>6713</c:v>
                </c:pt>
                <c:pt idx="10">
                  <c:v>7084</c:v>
                </c:pt>
                <c:pt idx="11">
                  <c:v>6987</c:v>
                </c:pt>
                <c:pt idx="12">
                  <c:v>6362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C6F-4B4A-B803-EEB67EF68148}"/>
            </c:ext>
          </c:extLst>
        </c:ser>
        <c:ser>
          <c:idx val="1"/>
          <c:order val="1"/>
          <c:tx>
            <c:strRef>
              <c:f>'total and gender '!$E$1</c:f>
              <c:strCache>
                <c:ptCount val="1"/>
                <c:pt idx="0">
                  <c:v>Γυναίκες</c:v>
                </c:pt>
              </c:strCache>
            </c:strRef>
          </c:tx>
          <c:cat>
            <c:multiLvlStrRef>
              <c:f>'total and gender '!$A$52:$B$64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Σεπτέμβρης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'total and gender '!$E$52:$E$64</c:f>
              <c:numCache>
                <c:formatCode>#,##0</c:formatCode>
                <c:ptCount val="13"/>
                <c:pt idx="0">
                  <c:v>18416</c:v>
                </c:pt>
                <c:pt idx="1">
                  <c:v>18062</c:v>
                </c:pt>
                <c:pt idx="2">
                  <c:v>17586</c:v>
                </c:pt>
                <c:pt idx="3">
                  <c:v>15585</c:v>
                </c:pt>
                <c:pt idx="4">
                  <c:v>11793</c:v>
                </c:pt>
                <c:pt idx="5">
                  <c:v>10303</c:v>
                </c:pt>
                <c:pt idx="6">
                  <c:v>6506</c:v>
                </c:pt>
                <c:pt idx="7">
                  <c:v>6112</c:v>
                </c:pt>
                <c:pt idx="8">
                  <c:v>7696</c:v>
                </c:pt>
                <c:pt idx="9">
                  <c:v>8087</c:v>
                </c:pt>
                <c:pt idx="10">
                  <c:v>8346</c:v>
                </c:pt>
                <c:pt idx="11">
                  <c:v>8377</c:v>
                </c:pt>
                <c:pt idx="12">
                  <c:v>7456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C6F-4B4A-B803-EEB67EF68148}"/>
            </c:ext>
          </c:extLst>
        </c:ser>
        <c:ser>
          <c:idx val="0"/>
          <c:order val="2"/>
          <c:tx>
            <c:strRef>
              <c:f>'total and gender '!$C$1</c:f>
              <c:strCache>
                <c:ptCount val="1"/>
                <c:pt idx="0">
                  <c:v>Σύνολο</c:v>
                </c:pt>
              </c:strCache>
            </c:strRef>
          </c:tx>
          <c:cat>
            <c:multiLvlStrRef>
              <c:f>'total and gender '!$A$52:$B$64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Σεπτέμβρης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'total and gender '!$C$52:$C$64</c:f>
              <c:numCache>
                <c:formatCode>#,##0</c:formatCode>
                <c:ptCount val="13"/>
                <c:pt idx="0">
                  <c:v>32933</c:v>
                </c:pt>
                <c:pt idx="1">
                  <c:v>32186</c:v>
                </c:pt>
                <c:pt idx="2">
                  <c:v>31287</c:v>
                </c:pt>
                <c:pt idx="3">
                  <c:v>26694</c:v>
                </c:pt>
                <c:pt idx="4">
                  <c:v>18950</c:v>
                </c:pt>
                <c:pt idx="5">
                  <c:v>16281</c:v>
                </c:pt>
                <c:pt idx="6">
                  <c:v>11324</c:v>
                </c:pt>
                <c:pt idx="7">
                  <c:v>10974</c:v>
                </c:pt>
                <c:pt idx="8">
                  <c:v>13977</c:v>
                </c:pt>
                <c:pt idx="9">
                  <c:v>14800</c:v>
                </c:pt>
                <c:pt idx="10">
                  <c:v>15430</c:v>
                </c:pt>
                <c:pt idx="11">
                  <c:v>15364</c:v>
                </c:pt>
                <c:pt idx="12">
                  <c:v>13818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C6F-4B4A-B803-EEB67EF681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3313280"/>
        <c:axId val="229302272"/>
      </c:lineChart>
      <c:catAx>
        <c:axId val="223313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9302272"/>
        <c:crosses val="autoZero"/>
        <c:auto val="1"/>
        <c:lblAlgn val="ctr"/>
        <c:lblOffset val="100"/>
        <c:noMultiLvlLbl val="0"/>
      </c:catAx>
      <c:valAx>
        <c:axId val="229302272"/>
        <c:scaling>
          <c:orientation val="minMax"/>
          <c:max val="40000"/>
          <c:min val="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23313280"/>
        <c:crosses val="autoZero"/>
        <c:crossBetween val="between"/>
        <c:majorUnit val="5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1978021978021994"/>
          <c:y val="3.70370370370370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398"/>
        </c:manualLayout>
      </c:layout>
      <c:lineChart>
        <c:grouping val="standard"/>
        <c:varyColors val="0"/>
        <c:ser>
          <c:idx val="0"/>
          <c:order val="0"/>
          <c:tx>
            <c:strRef>
              <c:f>'επαρχία '!$A$3</c:f>
              <c:strCache>
                <c:ptCount val="1"/>
                <c:pt idx="0">
                  <c:v>ΛΕΥΚΩΣΙΑ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'επαρχία '!$AZ$1:$BL$2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Ιουνίος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'επαρχία '!$AZ$3:$BL$3</c:f>
              <c:numCache>
                <c:formatCode>General</c:formatCode>
                <c:ptCount val="13"/>
                <c:pt idx="0">
                  <c:v>9232</c:v>
                </c:pt>
                <c:pt idx="1">
                  <c:v>9166</c:v>
                </c:pt>
                <c:pt idx="2">
                  <c:v>9122</c:v>
                </c:pt>
                <c:pt idx="3">
                  <c:v>8429</c:v>
                </c:pt>
                <c:pt idx="4">
                  <c:v>6506</c:v>
                </c:pt>
                <c:pt idx="5">
                  <c:v>5859</c:v>
                </c:pt>
                <c:pt idx="6">
                  <c:v>4111</c:v>
                </c:pt>
                <c:pt idx="7">
                  <c:v>3939</c:v>
                </c:pt>
                <c:pt idx="8">
                  <c:v>4008</c:v>
                </c:pt>
                <c:pt idx="9">
                  <c:v>3677</c:v>
                </c:pt>
                <c:pt idx="10">
                  <c:v>3764</c:v>
                </c:pt>
                <c:pt idx="11">
                  <c:v>3841</c:v>
                </c:pt>
                <c:pt idx="12">
                  <c:v>3770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CD6-4681-8E28-C40388BEC79F}"/>
            </c:ext>
          </c:extLst>
        </c:ser>
        <c:ser>
          <c:idx val="1"/>
          <c:order val="1"/>
          <c:tx>
            <c:strRef>
              <c:f>'επαρχία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'επαρχία '!$AZ$1:$BL$2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Ιουνίος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'επαρχία '!$AZ$4:$BL$4</c:f>
              <c:numCache>
                <c:formatCode>General</c:formatCode>
                <c:ptCount val="13"/>
                <c:pt idx="0">
                  <c:v>4691</c:v>
                </c:pt>
                <c:pt idx="1">
                  <c:v>4485</c:v>
                </c:pt>
                <c:pt idx="2">
                  <c:v>3915</c:v>
                </c:pt>
                <c:pt idx="3">
                  <c:v>2492</c:v>
                </c:pt>
                <c:pt idx="4">
                  <c:v>1426</c:v>
                </c:pt>
                <c:pt idx="5">
                  <c:v>967</c:v>
                </c:pt>
                <c:pt idx="6">
                  <c:v>646</c:v>
                </c:pt>
                <c:pt idx="7">
                  <c:v>686</c:v>
                </c:pt>
                <c:pt idx="8">
                  <c:v>2394</c:v>
                </c:pt>
                <c:pt idx="9">
                  <c:v>3156</c:v>
                </c:pt>
                <c:pt idx="10">
                  <c:v>3211</c:v>
                </c:pt>
                <c:pt idx="11">
                  <c:v>3158</c:v>
                </c:pt>
                <c:pt idx="12">
                  <c:v>2626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CD6-4681-8E28-C40388BEC79F}"/>
            </c:ext>
          </c:extLst>
        </c:ser>
        <c:ser>
          <c:idx val="2"/>
          <c:order val="2"/>
          <c:tx>
            <c:strRef>
              <c:f>'επαρχία '!$A$5</c:f>
              <c:strCache>
                <c:ptCount val="1"/>
                <c:pt idx="0">
                  <c:v>ΛΑΡΝΑΚΑ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'επαρχία '!$AZ$1:$BL$2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Ιουνίος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'επαρχία '!$AZ$5:$BL$5</c:f>
              <c:numCache>
                <c:formatCode>General</c:formatCode>
                <c:ptCount val="13"/>
                <c:pt idx="0">
                  <c:v>5937</c:v>
                </c:pt>
                <c:pt idx="1">
                  <c:v>5776</c:v>
                </c:pt>
                <c:pt idx="2">
                  <c:v>5593</c:v>
                </c:pt>
                <c:pt idx="3">
                  <c:v>4751</c:v>
                </c:pt>
                <c:pt idx="4">
                  <c:v>3199</c:v>
                </c:pt>
                <c:pt idx="5">
                  <c:v>2653</c:v>
                </c:pt>
                <c:pt idx="6">
                  <c:v>1794</c:v>
                </c:pt>
                <c:pt idx="7">
                  <c:v>1699</c:v>
                </c:pt>
                <c:pt idx="8">
                  <c:v>2248</c:v>
                </c:pt>
                <c:pt idx="9">
                  <c:v>2295</c:v>
                </c:pt>
                <c:pt idx="10">
                  <c:v>2461</c:v>
                </c:pt>
                <c:pt idx="11">
                  <c:v>2504</c:v>
                </c:pt>
                <c:pt idx="12">
                  <c:v>2275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CD6-4681-8E28-C40388BEC79F}"/>
            </c:ext>
          </c:extLst>
        </c:ser>
        <c:ser>
          <c:idx val="3"/>
          <c:order val="3"/>
          <c:tx>
            <c:strRef>
              <c:f>'επαρχία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'επαρχία '!$AZ$1:$BL$2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Ιουνίος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'επαρχία '!$AZ$6:$BL$6</c:f>
              <c:numCache>
                <c:formatCode>General</c:formatCode>
                <c:ptCount val="13"/>
                <c:pt idx="0">
                  <c:v>8112</c:v>
                </c:pt>
                <c:pt idx="1">
                  <c:v>7925</c:v>
                </c:pt>
                <c:pt idx="2">
                  <c:v>7953</c:v>
                </c:pt>
                <c:pt idx="3">
                  <c:v>7174</c:v>
                </c:pt>
                <c:pt idx="4">
                  <c:v>5258</c:v>
                </c:pt>
                <c:pt idx="5">
                  <c:v>4664</c:v>
                </c:pt>
                <c:pt idx="6">
                  <c:v>3290</c:v>
                </c:pt>
                <c:pt idx="7">
                  <c:v>3244</c:v>
                </c:pt>
                <c:pt idx="8">
                  <c:v>3496</c:v>
                </c:pt>
                <c:pt idx="9">
                  <c:v>3422</c:v>
                </c:pt>
                <c:pt idx="10">
                  <c:v>3521</c:v>
                </c:pt>
                <c:pt idx="11">
                  <c:v>3490</c:v>
                </c:pt>
                <c:pt idx="12">
                  <c:v>3264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CD6-4681-8E28-C40388BEC79F}"/>
            </c:ext>
          </c:extLst>
        </c:ser>
        <c:ser>
          <c:idx val="4"/>
          <c:order val="4"/>
          <c:tx>
            <c:strRef>
              <c:f>'επαρχία '!$A$7</c:f>
              <c:strCache>
                <c:ptCount val="1"/>
                <c:pt idx="0">
                  <c:v>ΠΑΦΟΣ</c:v>
                </c:pt>
              </c:strCache>
            </c:strRef>
          </c:tx>
          <c:spPr>
            <a:ln>
              <a:prstDash val="lgDashDotDot"/>
            </a:ln>
          </c:spPr>
          <c:marker>
            <c:symbol val="none"/>
          </c:marker>
          <c:cat>
            <c:multiLvlStrRef>
              <c:f>'επαρχία '!$AZ$1:$BL$2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Ιουνίος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'επαρχία '!$AZ$7:$BL$7</c:f>
              <c:numCache>
                <c:formatCode>General</c:formatCode>
                <c:ptCount val="13"/>
                <c:pt idx="0">
                  <c:v>4961</c:v>
                </c:pt>
                <c:pt idx="1">
                  <c:v>4834</c:v>
                </c:pt>
                <c:pt idx="2">
                  <c:v>4704</c:v>
                </c:pt>
                <c:pt idx="3">
                  <c:v>3848</c:v>
                </c:pt>
                <c:pt idx="4">
                  <c:v>2561</c:v>
                </c:pt>
                <c:pt idx="5">
                  <c:v>2138</c:v>
                </c:pt>
                <c:pt idx="6">
                  <c:v>1483</c:v>
                </c:pt>
                <c:pt idx="7">
                  <c:v>1406</c:v>
                </c:pt>
                <c:pt idx="8">
                  <c:v>1831</c:v>
                </c:pt>
                <c:pt idx="9">
                  <c:v>2250</c:v>
                </c:pt>
                <c:pt idx="10">
                  <c:v>2473</c:v>
                </c:pt>
                <c:pt idx="11">
                  <c:v>2371</c:v>
                </c:pt>
                <c:pt idx="12">
                  <c:v>1883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CD6-4681-8E28-C40388BEC7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596224"/>
        <c:axId val="278602496"/>
      </c:lineChart>
      <c:catAx>
        <c:axId val="27859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78602496"/>
        <c:crosses val="autoZero"/>
        <c:auto val="1"/>
        <c:lblAlgn val="ctr"/>
        <c:lblOffset val="100"/>
        <c:noMultiLvlLbl val="0"/>
      </c:catAx>
      <c:valAx>
        <c:axId val="278602496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78596224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087917577105687"/>
          <c:y val="0.23211969516047828"/>
          <c:w val="0.27032967032967919"/>
          <c:h val="0.52525252525251731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200"/>
            </a:pPr>
            <a:r>
              <a:rPr lang="el-GR" sz="1200"/>
              <a:t>Διακύμανση του αριθμού των ανέργων </a:t>
            </a:r>
            <a:endParaRPr lang="en-US" sz="1200"/>
          </a:p>
          <a:p>
            <a:pPr>
              <a:defRPr sz="1200"/>
            </a:pPr>
            <a:r>
              <a:rPr lang="el-GR" sz="1200"/>
              <a:t>κατά οικονομική δραστηριότητα τους τελευταίους 12 μήνες </a:t>
            </a:r>
            <a:endParaRPr lang="en-US" sz="12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'οικονομική '!$AQ$24:$AR$24</c:f>
              <c:strCache>
                <c:ptCount val="1"/>
                <c:pt idx="0">
                  <c:v>28591 29604</c:v>
                </c:pt>
              </c:strCache>
            </c:strRef>
          </c:tx>
          <c:cat>
            <c:multiLvlStrRef>
              <c:f>'οικονομική '!$BB$23:$BN$24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'οικονομική '!$BB$24:$BN$24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E21-4683-8D5B-D5B719B413CC}"/>
            </c:ext>
          </c:extLst>
        </c:ser>
        <c:ser>
          <c:idx val="1"/>
          <c:order val="1"/>
          <c:tx>
            <c:strRef>
              <c:f>'οικονομική '!$AQ$25:$AR$25</c:f>
              <c:strCache>
                <c:ptCount val="1"/>
                <c:pt idx="0">
                  <c:v>ΕΜΠΟΡΙΟ</c:v>
                </c:pt>
              </c:strCache>
            </c:strRef>
          </c:tx>
          <c:cat>
            <c:multiLvlStrRef>
              <c:f>'οικονομική '!$BB$23:$BN$24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'οικονομική '!$BB$25:$BN$25</c:f>
              <c:numCache>
                <c:formatCode>General</c:formatCode>
                <c:ptCount val="13"/>
                <c:pt idx="0">
                  <c:v>6159</c:v>
                </c:pt>
                <c:pt idx="1">
                  <c:v>6066</c:v>
                </c:pt>
                <c:pt idx="2">
                  <c:v>6002</c:v>
                </c:pt>
                <c:pt idx="3">
                  <c:v>4956</c:v>
                </c:pt>
                <c:pt idx="4">
                  <c:v>3241</c:v>
                </c:pt>
                <c:pt idx="5">
                  <c:v>2726</c:v>
                </c:pt>
                <c:pt idx="6">
                  <c:v>2309</c:v>
                </c:pt>
                <c:pt idx="7">
                  <c:v>2283</c:v>
                </c:pt>
                <c:pt idx="8">
                  <c:v>2375</c:v>
                </c:pt>
                <c:pt idx="9">
                  <c:v>2327</c:v>
                </c:pt>
                <c:pt idx="10">
                  <c:v>2364</c:v>
                </c:pt>
                <c:pt idx="11">
                  <c:v>2430</c:v>
                </c:pt>
                <c:pt idx="12">
                  <c:v>2270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E21-4683-8D5B-D5B719B413CC}"/>
            </c:ext>
          </c:extLst>
        </c:ser>
        <c:ser>
          <c:idx val="2"/>
          <c:order val="2"/>
          <c:tx>
            <c:strRef>
              <c:f>'οικονομική '!$AQ$26:$AR$26</c:f>
              <c:strCache>
                <c:ptCount val="1"/>
                <c:pt idx="0">
                  <c:v>ΥΠΗΡΕΣΙΕΣ</c:v>
                </c:pt>
              </c:strCache>
            </c:strRef>
          </c:tx>
          <c:cat>
            <c:multiLvlStrRef>
              <c:f>'οικονομική '!$BB$23:$BN$24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'οικονομική '!$BB$26:$BN$26</c:f>
              <c:numCache>
                <c:formatCode>General</c:formatCode>
                <c:ptCount val="13"/>
                <c:pt idx="0">
                  <c:v>5635</c:v>
                </c:pt>
                <c:pt idx="1">
                  <c:v>5575</c:v>
                </c:pt>
                <c:pt idx="2">
                  <c:v>5591</c:v>
                </c:pt>
                <c:pt idx="3">
                  <c:v>5616</c:v>
                </c:pt>
                <c:pt idx="4">
                  <c:v>4932</c:v>
                </c:pt>
                <c:pt idx="5">
                  <c:v>4494</c:v>
                </c:pt>
                <c:pt idx="6">
                  <c:v>2341</c:v>
                </c:pt>
                <c:pt idx="7">
                  <c:v>2168</c:v>
                </c:pt>
                <c:pt idx="8">
                  <c:v>2413</c:v>
                </c:pt>
                <c:pt idx="9">
                  <c:v>541</c:v>
                </c:pt>
                <c:pt idx="10">
                  <c:v>590</c:v>
                </c:pt>
                <c:pt idx="11">
                  <c:v>586</c:v>
                </c:pt>
                <c:pt idx="12">
                  <c:v>551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E21-4683-8D5B-D5B719B413CC}"/>
            </c:ext>
          </c:extLst>
        </c:ser>
        <c:ser>
          <c:idx val="3"/>
          <c:order val="3"/>
          <c:tx>
            <c:strRef>
              <c:f>'οικονομική '!$AQ$27:$AR$27</c:f>
              <c:strCache>
                <c:ptCount val="1"/>
                <c:pt idx="0">
                  <c:v>ΞΕΝΟΔΟΧΕΙΑ</c:v>
                </c:pt>
              </c:strCache>
            </c:strRef>
          </c:tx>
          <c:cat>
            <c:multiLvlStrRef>
              <c:f>'οικονομική '!$BB$23:$BN$24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'οικονομική '!$BB$27:$BN$27</c:f>
              <c:numCache>
                <c:formatCode>General</c:formatCode>
                <c:ptCount val="13"/>
                <c:pt idx="0">
                  <c:v>7493</c:v>
                </c:pt>
                <c:pt idx="1">
                  <c:v>7100</c:v>
                </c:pt>
                <c:pt idx="2">
                  <c:v>6467</c:v>
                </c:pt>
                <c:pt idx="3">
                  <c:v>4430</c:v>
                </c:pt>
                <c:pt idx="4">
                  <c:v>2473</c:v>
                </c:pt>
                <c:pt idx="5">
                  <c:v>1772</c:v>
                </c:pt>
                <c:pt idx="6">
                  <c:v>1294</c:v>
                </c:pt>
                <c:pt idx="7">
                  <c:v>1325</c:v>
                </c:pt>
                <c:pt idx="8">
                  <c:v>3655</c:v>
                </c:pt>
                <c:pt idx="9">
                  <c:v>4436</c:v>
                </c:pt>
                <c:pt idx="10">
                  <c:v>4599</c:v>
                </c:pt>
                <c:pt idx="11">
                  <c:v>4460</c:v>
                </c:pt>
                <c:pt idx="12">
                  <c:v>3481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E21-4683-8D5B-D5B719B413CC}"/>
            </c:ext>
          </c:extLst>
        </c:ser>
        <c:ser>
          <c:idx val="4"/>
          <c:order val="4"/>
          <c:tx>
            <c:strRef>
              <c:f>'οικονομική '!$AQ$28:$AR$28</c:f>
              <c:strCache>
                <c:ptCount val="1"/>
                <c:pt idx="0">
                  <c:v>ΝΕΟΕΙΣEΡΧΟΜΕΝΟΙ</c:v>
                </c:pt>
              </c:strCache>
            </c:strRef>
          </c:tx>
          <c:cat>
            <c:multiLvlStrRef>
              <c:f>'οικονομική '!$BB$23:$BN$24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'οικονομική '!$BB$28:$BN$28</c:f>
              <c:numCache>
                <c:formatCode>General</c:formatCode>
                <c:ptCount val="13"/>
                <c:pt idx="0">
                  <c:v>2477</c:v>
                </c:pt>
                <c:pt idx="1">
                  <c:v>2444</c:v>
                </c:pt>
                <c:pt idx="2">
                  <c:v>2436</c:v>
                </c:pt>
                <c:pt idx="3">
                  <c:v>2034</c:v>
                </c:pt>
                <c:pt idx="4">
                  <c:v>1362</c:v>
                </c:pt>
                <c:pt idx="5">
                  <c:v>1183</c:v>
                </c:pt>
                <c:pt idx="6">
                  <c:v>981</c:v>
                </c:pt>
                <c:pt idx="7">
                  <c:v>876</c:v>
                </c:pt>
                <c:pt idx="8">
                  <c:v>335</c:v>
                </c:pt>
                <c:pt idx="9">
                  <c:v>313</c:v>
                </c:pt>
                <c:pt idx="10">
                  <c:v>314</c:v>
                </c:pt>
                <c:pt idx="11">
                  <c:v>328</c:v>
                </c:pt>
                <c:pt idx="12">
                  <c:v>317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DE21-4683-8D5B-D5B719B413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744384"/>
        <c:axId val="271746176"/>
      </c:lineChart>
      <c:catAx>
        <c:axId val="27174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271746176"/>
        <c:crosses val="autoZero"/>
        <c:auto val="1"/>
        <c:lblAlgn val="ctr"/>
        <c:lblOffset val="100"/>
        <c:noMultiLvlLbl val="0"/>
      </c:catAx>
      <c:valAx>
        <c:axId val="2717461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271744384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
κατά επαγγελματική κατηγορία τους τελευταίους 12 μήνες </a:t>
            </a:r>
          </a:p>
        </c:rich>
      </c:tx>
      <c:layout>
        <c:manualLayout>
          <c:xMode val="edge"/>
          <c:yMode val="edge"/>
          <c:x val="0.12757973733583489"/>
          <c:y val="3.519061583577713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30415170899162"/>
          <c:y val="0.1801925785669754"/>
          <c:w val="0.60587126136511116"/>
          <c:h val="0.42948852378970986"/>
        </c:manualLayout>
      </c:layout>
      <c:lineChart>
        <c:grouping val="standard"/>
        <c:varyColors val="0"/>
        <c:ser>
          <c:idx val="0"/>
          <c:order val="0"/>
          <c:tx>
            <c:strRef>
              <c:f>επάγγελμα!$B$4</c:f>
              <c:strCache>
                <c:ptCount val="1"/>
                <c:pt idx="0">
                  <c:v>ΠΡΟΣΟΝΤΟΥΧΟΙ/  ΕΙΔΙΚΟΙ</c:v>
                </c:pt>
              </c:strCache>
            </c:strRef>
          </c:tx>
          <c:cat>
            <c:multiLvlStrRef>
              <c:f>επάγγελμα!$BA$1:$BM$2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Σεπτέμβρης</c:v>
                  </c:pt>
                  <c:pt idx="7">
                    <c:v>Οκτώβρης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επάγγελμα!$BA$4:$BM$4</c:f>
              <c:numCache>
                <c:formatCode>General</c:formatCode>
                <c:ptCount val="13"/>
                <c:pt idx="0">
                  <c:v>2979</c:v>
                </c:pt>
                <c:pt idx="1">
                  <c:v>3016</c:v>
                </c:pt>
                <c:pt idx="2">
                  <c:v>3034</c:v>
                </c:pt>
                <c:pt idx="3">
                  <c:v>3505</c:v>
                </c:pt>
                <c:pt idx="4">
                  <c:v>3350</c:v>
                </c:pt>
                <c:pt idx="5">
                  <c:v>3260</c:v>
                </c:pt>
                <c:pt idx="6">
                  <c:v>1651</c:v>
                </c:pt>
                <c:pt idx="7">
                  <c:v>1386</c:v>
                </c:pt>
                <c:pt idx="8">
                  <c:v>1364</c:v>
                </c:pt>
                <c:pt idx="9">
                  <c:v>1358</c:v>
                </c:pt>
                <c:pt idx="10">
                  <c:v>1282</c:v>
                </c:pt>
                <c:pt idx="11">
                  <c:v>1276</c:v>
                </c:pt>
                <c:pt idx="12">
                  <c:v>1250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DE4-4CFA-80C0-AE4E7079ADBD}"/>
            </c:ext>
          </c:extLst>
        </c:ser>
        <c:ser>
          <c:idx val="1"/>
          <c:order val="1"/>
          <c:tx>
            <c:strRef>
              <c:f>επάγγελμα!$B$6</c:f>
              <c:strCache>
                <c:ptCount val="1"/>
                <c:pt idx="0">
                  <c:v>ΓΡΑΦΕΙΣ/ΔΑΚΤΥΛΟΓΡΑΦΟΙ</c:v>
                </c:pt>
              </c:strCache>
            </c:strRef>
          </c:tx>
          <c:marker>
            <c:symbol val="none"/>
          </c:marker>
          <c:cat>
            <c:multiLvlStrRef>
              <c:f>επάγγελμα!$BA$1:$BM$2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Σεπτέμβρης</c:v>
                  </c:pt>
                  <c:pt idx="7">
                    <c:v>Οκτώβρης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επάγγελμα!$BA$6:$BM$6</c:f>
              <c:numCache>
                <c:formatCode>General</c:formatCode>
                <c:ptCount val="13"/>
                <c:pt idx="0">
                  <c:v>5349</c:v>
                </c:pt>
                <c:pt idx="1">
                  <c:v>5271</c:v>
                </c:pt>
                <c:pt idx="2">
                  <c:v>5181</c:v>
                </c:pt>
                <c:pt idx="3">
                  <c:v>4260</c:v>
                </c:pt>
                <c:pt idx="4">
                  <c:v>2886</c:v>
                </c:pt>
                <c:pt idx="5">
                  <c:v>2528</c:v>
                </c:pt>
                <c:pt idx="6">
                  <c:v>2141</c:v>
                </c:pt>
                <c:pt idx="7">
                  <c:v>2155</c:v>
                </c:pt>
                <c:pt idx="8">
                  <c:v>2465</c:v>
                </c:pt>
                <c:pt idx="9">
                  <c:v>2407</c:v>
                </c:pt>
                <c:pt idx="10">
                  <c:v>2576</c:v>
                </c:pt>
                <c:pt idx="11">
                  <c:v>2553</c:v>
                </c:pt>
                <c:pt idx="12">
                  <c:v>2411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DE4-4CFA-80C0-AE4E7079ADBD}"/>
            </c:ext>
          </c:extLst>
        </c:ser>
        <c:ser>
          <c:idx val="2"/>
          <c:order val="2"/>
          <c:tx>
            <c:strRef>
              <c:f>επάγγελμα!$B$7</c:f>
              <c:strCache>
                <c:ptCount val="1"/>
                <c:pt idx="0">
                  <c:v>ΥΠΑΛΛΗΛΟΙ ΥΠΗΡΕΣΙΩΝ</c:v>
                </c:pt>
              </c:strCache>
            </c:strRef>
          </c:tx>
          <c:marker>
            <c:symbol val="x"/>
            <c:size val="5"/>
          </c:marker>
          <c:cat>
            <c:multiLvlStrRef>
              <c:f>επάγγελμα!$BA$1:$BM$2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Σεπτέμβρης</c:v>
                  </c:pt>
                  <c:pt idx="7">
                    <c:v>Οκτώβρης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επάγγελμα!$BA$7:$BM$7</c:f>
              <c:numCache>
                <c:formatCode>General</c:formatCode>
                <c:ptCount val="13"/>
                <c:pt idx="0">
                  <c:v>9340</c:v>
                </c:pt>
                <c:pt idx="1">
                  <c:v>8931</c:v>
                </c:pt>
                <c:pt idx="2">
                  <c:v>8520</c:v>
                </c:pt>
                <c:pt idx="3">
                  <c:v>7274</c:v>
                </c:pt>
                <c:pt idx="4">
                  <c:v>4849</c:v>
                </c:pt>
                <c:pt idx="5">
                  <c:v>4016</c:v>
                </c:pt>
                <c:pt idx="6">
                  <c:v>2461</c:v>
                </c:pt>
                <c:pt idx="7">
                  <c:v>2443</c:v>
                </c:pt>
                <c:pt idx="8">
                  <c:v>3927</c:v>
                </c:pt>
                <c:pt idx="9">
                  <c:v>4529</c:v>
                </c:pt>
                <c:pt idx="10">
                  <c:v>4683</c:v>
                </c:pt>
                <c:pt idx="11">
                  <c:v>4655</c:v>
                </c:pt>
                <c:pt idx="12">
                  <c:v>3982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DE4-4CFA-80C0-AE4E7079ADBD}"/>
            </c:ext>
          </c:extLst>
        </c:ser>
        <c:ser>
          <c:idx val="3"/>
          <c:order val="3"/>
          <c:tx>
            <c:strRef>
              <c:f>επάγγελμα!$B$9</c:f>
              <c:strCache>
                <c:ptCount val="1"/>
                <c:pt idx="0">
                  <c:v>ΤΕΧΝΙΤΕΣ ΠΑΡΑΓΩΓΗΣ</c:v>
                </c:pt>
              </c:strCache>
            </c:strRef>
          </c:tx>
          <c:spPr>
            <a:ln>
              <a:prstDash val="lgDashDot"/>
            </a:ln>
          </c:spPr>
          <c:marker>
            <c:symbol val="none"/>
          </c:marker>
          <c:cat>
            <c:multiLvlStrRef>
              <c:f>επάγγελμα!$BA$1:$BM$2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Σεπτέμβρης</c:v>
                  </c:pt>
                  <c:pt idx="7">
                    <c:v>Οκτώβρης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επάγγελμα!$BA$9:$BM$9</c:f>
              <c:numCache>
                <c:formatCode>General</c:formatCode>
                <c:ptCount val="13"/>
                <c:pt idx="0">
                  <c:v>1817</c:v>
                </c:pt>
                <c:pt idx="1">
                  <c:v>1805</c:v>
                </c:pt>
                <c:pt idx="2">
                  <c:v>1772</c:v>
                </c:pt>
                <c:pt idx="3">
                  <c:v>1422</c:v>
                </c:pt>
                <c:pt idx="4">
                  <c:v>928</c:v>
                </c:pt>
                <c:pt idx="5">
                  <c:v>791</c:v>
                </c:pt>
                <c:pt idx="6">
                  <c:v>700</c:v>
                </c:pt>
                <c:pt idx="7">
                  <c:v>735</c:v>
                </c:pt>
                <c:pt idx="8">
                  <c:v>819</c:v>
                </c:pt>
                <c:pt idx="9">
                  <c:v>804</c:v>
                </c:pt>
                <c:pt idx="10">
                  <c:v>848</c:v>
                </c:pt>
                <c:pt idx="11">
                  <c:v>852</c:v>
                </c:pt>
                <c:pt idx="12">
                  <c:v>822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CDE4-4CFA-80C0-AE4E7079ADBD}"/>
            </c:ext>
          </c:extLst>
        </c:ser>
        <c:ser>
          <c:idx val="4"/>
          <c:order val="4"/>
          <c:tx>
            <c:strRef>
              <c:f>επάγγελμα!$B$11</c:f>
              <c:strCache>
                <c:ptCount val="1"/>
                <c:pt idx="0">
                  <c:v>ΑΝΕΙΔΙΚΕΥΤΟΙ ΕΡΓΑΤΕΣ</c:v>
                </c:pt>
              </c:strCache>
            </c:strRef>
          </c:tx>
          <c:marker>
            <c:symbol val="square"/>
            <c:size val="5"/>
            <c:spPr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  <a:prstDash val="sysDash"/>
              </a:ln>
            </c:spPr>
          </c:marker>
          <c:cat>
            <c:multiLvlStrRef>
              <c:f>επάγγελμα!$BA$1:$BM$2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Σεπτέμβρης</c:v>
                  </c:pt>
                  <c:pt idx="7">
                    <c:v>Οκτώβρης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επάγγελμα!$BA$11:$BM$11</c:f>
              <c:numCache>
                <c:formatCode>General</c:formatCode>
                <c:ptCount val="13"/>
                <c:pt idx="0">
                  <c:v>6741</c:v>
                </c:pt>
                <c:pt idx="1">
                  <c:v>6540</c:v>
                </c:pt>
                <c:pt idx="2">
                  <c:v>6205</c:v>
                </c:pt>
                <c:pt idx="3">
                  <c:v>4682</c:v>
                </c:pt>
                <c:pt idx="4">
                  <c:v>3201</c:v>
                </c:pt>
                <c:pt idx="5">
                  <c:v>2530</c:v>
                </c:pt>
                <c:pt idx="6">
                  <c:v>1859</c:v>
                </c:pt>
                <c:pt idx="7">
                  <c:v>1788</c:v>
                </c:pt>
                <c:pt idx="8">
                  <c:v>2638</c:v>
                </c:pt>
                <c:pt idx="9">
                  <c:v>2994</c:v>
                </c:pt>
                <c:pt idx="10">
                  <c:v>3136</c:v>
                </c:pt>
                <c:pt idx="11">
                  <c:v>3114</c:v>
                </c:pt>
                <c:pt idx="12">
                  <c:v>2590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CDE4-4CFA-80C0-AE4E7079AD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895040"/>
        <c:axId val="277905408"/>
      </c:lineChart>
      <c:catAx>
        <c:axId val="277895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77905408"/>
        <c:crosses val="autoZero"/>
        <c:auto val="1"/>
        <c:lblAlgn val="ctr"/>
        <c:lblOffset val="100"/>
        <c:noMultiLvlLbl val="0"/>
      </c:catAx>
      <c:valAx>
        <c:axId val="2779054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77895040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358358387019817"/>
          <c:y val="0.2303448566255421"/>
          <c:w val="0.25156982956867735"/>
          <c:h val="0.5897522340499225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</a:t>
            </a:r>
            <a:r>
              <a:rPr lang="en-US" sz="1100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ηλικία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4324324324324537"/>
          <c:y val="3.691275167785235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31658126933721"/>
          <c:y val="0.20916028113935603"/>
          <c:w val="0.65817621421175565"/>
          <c:h val="0.34908411858353777"/>
        </c:manualLayout>
      </c:layout>
      <c:lineChart>
        <c:grouping val="standard"/>
        <c:varyColors val="0"/>
        <c:ser>
          <c:idx val="1"/>
          <c:order val="0"/>
          <c:tx>
            <c:strRef>
              <c:f>'ηλικία '!$A$3</c:f>
              <c:strCache>
                <c:ptCount val="1"/>
                <c:pt idx="0">
                  <c:v>15-24</c:v>
                </c:pt>
              </c:strCache>
            </c:strRef>
          </c:tx>
          <c:cat>
            <c:multiLvlStrRef>
              <c:f>'ηλικία '!$AZ$1:$BL$2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'ηλικία '!$AZ$3:$BL$3</c:f>
              <c:numCache>
                <c:formatCode>#,##0</c:formatCode>
                <c:ptCount val="13"/>
                <c:pt idx="0">
                  <c:v>2201</c:v>
                </c:pt>
                <c:pt idx="1">
                  <c:v>2048</c:v>
                </c:pt>
                <c:pt idx="2">
                  <c:v>1924</c:v>
                </c:pt>
                <c:pt idx="3">
                  <c:v>1423</c:v>
                </c:pt>
                <c:pt idx="4">
                  <c:v>758</c:v>
                </c:pt>
                <c:pt idx="5">
                  <c:v>614</c:v>
                </c:pt>
                <c:pt idx="6">
                  <c:v>517</c:v>
                </c:pt>
                <c:pt idx="7">
                  <c:v>520</c:v>
                </c:pt>
                <c:pt idx="8">
                  <c:v>813</c:v>
                </c:pt>
                <c:pt idx="9">
                  <c:v>798</c:v>
                </c:pt>
                <c:pt idx="10">
                  <c:v>835</c:v>
                </c:pt>
                <c:pt idx="11">
                  <c:v>803</c:v>
                </c:pt>
                <c:pt idx="12">
                  <c:v>642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CE7-43E9-AA46-55AE525D06E2}"/>
            </c:ext>
          </c:extLst>
        </c:ser>
        <c:ser>
          <c:idx val="2"/>
          <c:order val="1"/>
          <c:tx>
            <c:strRef>
              <c:f>'ηλικία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'ηλικία '!$AZ$1:$BL$2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'ηλικία '!$AZ$4:$BL$4</c:f>
              <c:numCache>
                <c:formatCode>#,##0</c:formatCode>
                <c:ptCount val="13"/>
                <c:pt idx="0">
                  <c:v>4428</c:v>
                </c:pt>
                <c:pt idx="1">
                  <c:v>4229</c:v>
                </c:pt>
                <c:pt idx="2">
                  <c:v>4059</c:v>
                </c:pt>
                <c:pt idx="3">
                  <c:v>3311</c:v>
                </c:pt>
                <c:pt idx="4">
                  <c:v>2187</c:v>
                </c:pt>
                <c:pt idx="5">
                  <c:v>1947</c:v>
                </c:pt>
                <c:pt idx="6">
                  <c:v>1318</c:v>
                </c:pt>
                <c:pt idx="7">
                  <c:v>1321</c:v>
                </c:pt>
                <c:pt idx="8">
                  <c:v>1759</c:v>
                </c:pt>
                <c:pt idx="9">
                  <c:v>1799</c:v>
                </c:pt>
                <c:pt idx="10">
                  <c:v>1838</c:v>
                </c:pt>
                <c:pt idx="11">
                  <c:v>1832</c:v>
                </c:pt>
                <c:pt idx="12">
                  <c:v>1608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CE7-43E9-AA46-55AE525D06E2}"/>
            </c:ext>
          </c:extLst>
        </c:ser>
        <c:ser>
          <c:idx val="3"/>
          <c:order val="2"/>
          <c:tx>
            <c:strRef>
              <c:f>'ηλικία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'ηλικία '!$AZ$1:$BL$2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'ηλικία '!$AZ$5:$BL$5</c:f>
              <c:numCache>
                <c:formatCode>#,##0</c:formatCode>
                <c:ptCount val="13"/>
                <c:pt idx="0">
                  <c:v>8911</c:v>
                </c:pt>
                <c:pt idx="1">
                  <c:v>8689</c:v>
                </c:pt>
                <c:pt idx="2">
                  <c:v>8421</c:v>
                </c:pt>
                <c:pt idx="3">
                  <c:v>7556</c:v>
                </c:pt>
                <c:pt idx="4">
                  <c:v>5579</c:v>
                </c:pt>
                <c:pt idx="5">
                  <c:v>5143</c:v>
                </c:pt>
                <c:pt idx="6">
                  <c:v>3414</c:v>
                </c:pt>
                <c:pt idx="7">
                  <c:v>3201</c:v>
                </c:pt>
                <c:pt idx="8">
                  <c:v>3894</c:v>
                </c:pt>
                <c:pt idx="9">
                  <c:v>4095</c:v>
                </c:pt>
                <c:pt idx="10">
                  <c:v>4201</c:v>
                </c:pt>
                <c:pt idx="11">
                  <c:v>4173</c:v>
                </c:pt>
                <c:pt idx="12">
                  <c:v>3789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CE7-43E9-AA46-55AE525D06E2}"/>
            </c:ext>
          </c:extLst>
        </c:ser>
        <c:ser>
          <c:idx val="4"/>
          <c:order val="3"/>
          <c:tx>
            <c:strRef>
              <c:f>'ηλικία '!$A$6</c:f>
              <c:strCache>
                <c:ptCount val="1"/>
                <c:pt idx="0">
                  <c:v>40-49</c:v>
                </c:pt>
              </c:strCache>
            </c:strRef>
          </c:tx>
          <c:cat>
            <c:multiLvlStrRef>
              <c:f>'ηλικία '!$AZ$1:$BL$2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'ηλικία '!$AZ$6:$BL$6</c:f>
              <c:numCache>
                <c:formatCode>#,##0</c:formatCode>
                <c:ptCount val="13"/>
                <c:pt idx="0">
                  <c:v>6754</c:v>
                </c:pt>
                <c:pt idx="1">
                  <c:v>6601</c:v>
                </c:pt>
                <c:pt idx="2">
                  <c:v>6374</c:v>
                </c:pt>
                <c:pt idx="3">
                  <c:v>5485</c:v>
                </c:pt>
                <c:pt idx="4">
                  <c:v>4067</c:v>
                </c:pt>
                <c:pt idx="5">
                  <c:v>3456</c:v>
                </c:pt>
                <c:pt idx="6">
                  <c:v>2363</c:v>
                </c:pt>
                <c:pt idx="7">
                  <c:v>2316</c:v>
                </c:pt>
                <c:pt idx="8">
                  <c:v>3019</c:v>
                </c:pt>
                <c:pt idx="9">
                  <c:v>3339</c:v>
                </c:pt>
                <c:pt idx="10">
                  <c:v>3470</c:v>
                </c:pt>
                <c:pt idx="11">
                  <c:v>3431</c:v>
                </c:pt>
                <c:pt idx="12">
                  <c:v>3062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CE7-43E9-AA46-55AE525D06E2}"/>
            </c:ext>
          </c:extLst>
        </c:ser>
        <c:ser>
          <c:idx val="0"/>
          <c:order val="4"/>
          <c:tx>
            <c:strRef>
              <c:f>'ηλικία '!$A$7</c:f>
              <c:strCache>
                <c:ptCount val="1"/>
                <c:pt idx="0">
                  <c:v>50-59</c:v>
                </c:pt>
              </c:strCache>
            </c:strRef>
          </c:tx>
          <c:cat>
            <c:multiLvlStrRef>
              <c:f>'ηλικία '!$AZ$1:$BL$2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'ηλικία '!$AZ$7:$BL$7</c:f>
              <c:numCache>
                <c:formatCode>#,##0</c:formatCode>
                <c:ptCount val="13"/>
                <c:pt idx="0">
                  <c:v>6714</c:v>
                </c:pt>
                <c:pt idx="1">
                  <c:v>6625</c:v>
                </c:pt>
                <c:pt idx="2">
                  <c:v>6469</c:v>
                </c:pt>
                <c:pt idx="3">
                  <c:v>5520</c:v>
                </c:pt>
                <c:pt idx="4">
                  <c:v>4047</c:v>
                </c:pt>
                <c:pt idx="5">
                  <c:v>3310</c:v>
                </c:pt>
                <c:pt idx="6">
                  <c:v>2367</c:v>
                </c:pt>
                <c:pt idx="7">
                  <c:v>2310</c:v>
                </c:pt>
                <c:pt idx="8">
                  <c:v>2992</c:v>
                </c:pt>
                <c:pt idx="9">
                  <c:v>3190</c:v>
                </c:pt>
                <c:pt idx="10">
                  <c:v>3386</c:v>
                </c:pt>
                <c:pt idx="11">
                  <c:v>3419</c:v>
                </c:pt>
                <c:pt idx="12">
                  <c:v>3144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3CE7-43E9-AA46-55AE525D06E2}"/>
            </c:ext>
          </c:extLst>
        </c:ser>
        <c:ser>
          <c:idx val="5"/>
          <c:order val="5"/>
          <c:tx>
            <c:strRef>
              <c:f>'ηλικία '!$A$8</c:f>
              <c:strCache>
                <c:ptCount val="1"/>
                <c:pt idx="0">
                  <c:v>60-64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'ηλικία '!$AZ$1:$BL$2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'ηλικία '!$AZ$8:$BL$8</c:f>
              <c:numCache>
                <c:formatCode>#,##0</c:formatCode>
                <c:ptCount val="13"/>
                <c:pt idx="0">
                  <c:v>3509</c:v>
                </c:pt>
                <c:pt idx="1">
                  <c:v>3561</c:v>
                </c:pt>
                <c:pt idx="2">
                  <c:v>3573</c:v>
                </c:pt>
                <c:pt idx="3">
                  <c:v>3043</c:v>
                </c:pt>
                <c:pt idx="4">
                  <c:v>2112</c:v>
                </c:pt>
                <c:pt idx="5">
                  <c:v>1680</c:v>
                </c:pt>
                <c:pt idx="6">
                  <c:v>1277</c:v>
                </c:pt>
                <c:pt idx="7">
                  <c:v>1250</c:v>
                </c:pt>
                <c:pt idx="8">
                  <c:v>1428</c:v>
                </c:pt>
                <c:pt idx="9">
                  <c:v>1495</c:v>
                </c:pt>
                <c:pt idx="10">
                  <c:v>1614</c:v>
                </c:pt>
                <c:pt idx="11">
                  <c:v>1613</c:v>
                </c:pt>
                <c:pt idx="12">
                  <c:v>1500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CE7-43E9-AA46-55AE525D06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932288"/>
        <c:axId val="277942272"/>
      </c:lineChart>
      <c:catAx>
        <c:axId val="27793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77942272"/>
        <c:crosses val="autoZero"/>
        <c:auto val="1"/>
        <c:lblAlgn val="ctr"/>
        <c:lblOffset val="100"/>
        <c:noMultiLvlLbl val="0"/>
      </c:catAx>
      <c:valAx>
        <c:axId val="277942272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77932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9506921929305"/>
          <c:y val="0.1883157929056255"/>
          <c:w val="0.14280944795892803"/>
          <c:h val="0.44330966265373084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διάρκεια εγγραφής τους τελευταίους 12 μήνες</a:t>
            </a:r>
            <a:r>
              <a:rPr lang="el-GR"/>
              <a:t> </a:t>
            </a:r>
          </a:p>
        </c:rich>
      </c:tx>
      <c:layout>
        <c:manualLayout>
          <c:xMode val="edge"/>
          <c:yMode val="edge"/>
          <c:x val="0.13615023474178403"/>
          <c:y val="3.584229390681005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33734735810271"/>
          <c:y val="0.20660076762351737"/>
          <c:w val="0.65944704164689993"/>
          <c:h val="0.38490536115010437"/>
        </c:manualLayout>
      </c:layout>
      <c:lineChart>
        <c:grouping val="standard"/>
        <c:varyColors val="0"/>
        <c:ser>
          <c:idx val="0"/>
          <c:order val="0"/>
          <c:tx>
            <c:strRef>
              <c:f>'διάρκεια '!$A$9</c:f>
              <c:strCache>
                <c:ptCount val="1"/>
                <c:pt idx="0">
                  <c:v>6 μήνες και πάνω</c:v>
                </c:pt>
              </c:strCache>
            </c:strRef>
          </c:tx>
          <c:marker>
            <c:symbol val="none"/>
          </c:marker>
          <c:cat>
            <c:multiLvlStrRef>
              <c:f>'διάρκεια '!$AZ$1:$BL$2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'διάρκεια '!$AZ$9:$BL$9</c:f>
              <c:numCache>
                <c:formatCode>General</c:formatCode>
                <c:ptCount val="13"/>
                <c:pt idx="0">
                  <c:v>20856</c:v>
                </c:pt>
                <c:pt idx="1">
                  <c:v>21142</c:v>
                </c:pt>
                <c:pt idx="2">
                  <c:v>22230</c:v>
                </c:pt>
                <c:pt idx="3">
                  <c:v>17004</c:v>
                </c:pt>
                <c:pt idx="4">
                  <c:v>9846</c:v>
                </c:pt>
                <c:pt idx="5">
                  <c:v>6381</c:v>
                </c:pt>
                <c:pt idx="6">
                  <c:v>4918</c:v>
                </c:pt>
                <c:pt idx="7">
                  <c:v>4066</c:v>
                </c:pt>
                <c:pt idx="8">
                  <c:v>3609</c:v>
                </c:pt>
                <c:pt idx="9">
                  <c:v>3302</c:v>
                </c:pt>
                <c:pt idx="10">
                  <c:v>3253</c:v>
                </c:pt>
                <c:pt idx="11">
                  <c:v>3142</c:v>
                </c:pt>
                <c:pt idx="12">
                  <c:v>3115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DAA-43AE-9044-FED6303E73B8}"/>
            </c:ext>
          </c:extLst>
        </c:ser>
        <c:ser>
          <c:idx val="1"/>
          <c:order val="1"/>
          <c:tx>
            <c:strRef>
              <c:f>'διάρκεια '!$A$8</c:f>
              <c:strCache>
                <c:ptCount val="1"/>
                <c:pt idx="0">
                  <c:v>12 μήνες και πάνω</c:v>
                </c:pt>
              </c:strCache>
            </c:strRef>
          </c:tx>
          <c:cat>
            <c:multiLvlStrRef>
              <c:f>'διάρκεια '!$AZ$1:$BL$2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'διάρκεια '!$AZ$8:$BL$8</c:f>
              <c:numCache>
                <c:formatCode>#,##0</c:formatCode>
                <c:ptCount val="13"/>
                <c:pt idx="0">
                  <c:v>13797</c:v>
                </c:pt>
                <c:pt idx="1">
                  <c:v>14073</c:v>
                </c:pt>
                <c:pt idx="2">
                  <c:v>14276</c:v>
                </c:pt>
                <c:pt idx="3">
                  <c:v>11503</c:v>
                </c:pt>
                <c:pt idx="4">
                  <c:v>7414</c:v>
                </c:pt>
                <c:pt idx="5">
                  <c:v>4358</c:v>
                </c:pt>
                <c:pt idx="6">
                  <c:v>3441</c:v>
                </c:pt>
                <c:pt idx="7">
                  <c:v>2787</c:v>
                </c:pt>
                <c:pt idx="8">
                  <c:v>2418</c:v>
                </c:pt>
                <c:pt idx="9">
                  <c:v>2120</c:v>
                </c:pt>
                <c:pt idx="10">
                  <c:v>2001</c:v>
                </c:pt>
                <c:pt idx="11">
                  <c:v>1911</c:v>
                </c:pt>
                <c:pt idx="12">
                  <c:v>1764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DAA-43AE-9044-FED6303E73B8}"/>
            </c:ext>
          </c:extLst>
        </c:ser>
        <c:ser>
          <c:idx val="2"/>
          <c:order val="2"/>
          <c:tx>
            <c:strRef>
              <c:f>'διάρκεια '!$A$5</c:f>
              <c:strCache>
                <c:ptCount val="1"/>
                <c:pt idx="0">
                  <c:v>κάτω από 3 μήνες</c:v>
                </c:pt>
              </c:strCache>
            </c:strRef>
          </c:tx>
          <c:marker>
            <c:symbol val="none"/>
          </c:marker>
          <c:cat>
            <c:multiLvlStrRef>
              <c:f>'διάρκεια '!$AZ$1:$BL$2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'διάρκεια '!$AZ$5:$BL$5</c:f>
              <c:numCache>
                <c:formatCode>#,##0</c:formatCode>
                <c:ptCount val="13"/>
                <c:pt idx="0">
                  <c:v>6071</c:v>
                </c:pt>
                <c:pt idx="1">
                  <c:v>5179</c:v>
                </c:pt>
                <c:pt idx="2">
                  <c:v>4591</c:v>
                </c:pt>
                <c:pt idx="3">
                  <c:v>6477</c:v>
                </c:pt>
                <c:pt idx="4">
                  <c:v>7430</c:v>
                </c:pt>
                <c:pt idx="5">
                  <c:v>8256</c:v>
                </c:pt>
                <c:pt idx="6">
                  <c:v>4068</c:v>
                </c:pt>
                <c:pt idx="7">
                  <c:v>4863</c:v>
                </c:pt>
                <c:pt idx="8">
                  <c:v>8622</c:v>
                </c:pt>
                <c:pt idx="9">
                  <c:v>9690</c:v>
                </c:pt>
                <c:pt idx="10">
                  <c:v>9569</c:v>
                </c:pt>
                <c:pt idx="11">
                  <c:v>7214</c:v>
                </c:pt>
                <c:pt idx="12">
                  <c:v>5617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DAA-43AE-9044-FED6303E73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977728"/>
        <c:axId val="278000000"/>
      </c:lineChart>
      <c:catAx>
        <c:axId val="27797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78000000"/>
        <c:crosses val="autoZero"/>
        <c:auto val="1"/>
        <c:lblAlgn val="ctr"/>
        <c:lblOffset val="100"/>
        <c:noMultiLvlLbl val="0"/>
      </c:catAx>
      <c:valAx>
        <c:axId val="278000000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77977728"/>
        <c:crosses val="autoZero"/>
        <c:crossBetween val="between"/>
        <c:majorUnit val="3000"/>
      </c:valAx>
    </c:plotArea>
    <c:legend>
      <c:legendPos val="r"/>
      <c:layout>
        <c:manualLayout>
          <c:xMode val="edge"/>
          <c:yMode val="edge"/>
          <c:x val="0.77127632709782601"/>
          <c:y val="0.30304790689578365"/>
          <c:w val="0.22872360091346461"/>
          <c:h val="0.20965696679219445"/>
        </c:manualLayout>
      </c:layout>
      <c:overlay val="0"/>
      <c:txPr>
        <a:bodyPr/>
        <a:lstStyle/>
        <a:p>
          <a:pPr>
            <a:defRPr lang="el-GR" sz="9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 ανέργων</a:t>
            </a:r>
            <a:r>
              <a:rPr lang="en-US" sz="1200"/>
              <a:t> </a:t>
            </a:r>
            <a:r>
              <a:rPr lang="el-GR" sz="1200"/>
              <a:t> κατά </a:t>
            </a:r>
            <a:r>
              <a:rPr lang="el-GR" sz="1200" baseline="0"/>
              <a:t> εθνότητα</a:t>
            </a:r>
            <a:r>
              <a:rPr lang="en-US" sz="1200"/>
              <a:t> </a:t>
            </a:r>
            <a:r>
              <a:rPr lang="el-GR" sz="1200"/>
              <a:t> </a:t>
            </a:r>
          </a:p>
          <a:p>
            <a:pPr>
              <a:defRPr lang="el-GR" sz="1200"/>
            </a:pPr>
            <a:r>
              <a:rPr lang="el-GR" sz="1200"/>
              <a:t>τους τελευταίους 12 μήνες </a:t>
            </a:r>
          </a:p>
        </c:rich>
      </c:tx>
      <c:layout>
        <c:manualLayout>
          <c:xMode val="edge"/>
          <c:yMode val="edge"/>
          <c:x val="0.17526609705701679"/>
          <c:y val="2.976846914308621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150841969498288E-2"/>
          <c:y val="0.24094960040107644"/>
          <c:w val="0.58061855670103057"/>
          <c:h val="0.31710480010223896"/>
        </c:manualLayout>
      </c:layout>
      <c:lineChart>
        <c:grouping val="standard"/>
        <c:varyColors val="0"/>
        <c:ser>
          <c:idx val="0"/>
          <c:order val="0"/>
          <c:tx>
            <c:strRef>
              <c:f>'υπηκοότητα '!$A$4</c:f>
              <c:strCache>
                <c:ptCount val="1"/>
                <c:pt idx="0">
                  <c:v>ΕΥΡΩΠΑΙΟΙ</c:v>
                </c:pt>
              </c:strCache>
            </c:strRef>
          </c:tx>
          <c:marker>
            <c:symbol val="none"/>
          </c:marker>
          <c:cat>
            <c:multiLvlStrRef>
              <c:f>'υπηκοότητα '!$BX$1:$CJ$2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'υπηκοότητα '!$BX$4:$CJ$4</c:f>
              <c:numCache>
                <c:formatCode>General</c:formatCode>
                <c:ptCount val="13"/>
                <c:pt idx="0">
                  <c:v>6994</c:v>
                </c:pt>
                <c:pt idx="1">
                  <c:v>6749</c:v>
                </c:pt>
                <c:pt idx="2">
                  <c:v>6384</c:v>
                </c:pt>
                <c:pt idx="3">
                  <c:v>4717</c:v>
                </c:pt>
                <c:pt idx="4">
                  <c:v>2775</c:v>
                </c:pt>
                <c:pt idx="5">
                  <c:v>2174</c:v>
                </c:pt>
                <c:pt idx="6">
                  <c:v>1523</c:v>
                </c:pt>
                <c:pt idx="7">
                  <c:v>1587</c:v>
                </c:pt>
                <c:pt idx="8">
                  <c:v>2931</c:v>
                </c:pt>
                <c:pt idx="9">
                  <c:v>3372</c:v>
                </c:pt>
                <c:pt idx="10">
                  <c:v>3496</c:v>
                </c:pt>
                <c:pt idx="11">
                  <c:v>3446</c:v>
                </c:pt>
                <c:pt idx="12">
                  <c:v>2829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E3F-4306-AD6F-4EA93405DE92}"/>
            </c:ext>
          </c:extLst>
        </c:ser>
        <c:ser>
          <c:idx val="1"/>
          <c:order val="1"/>
          <c:tx>
            <c:strRef>
              <c:f>'υπηκοότητα '!$A$6</c:f>
              <c:strCache>
                <c:ptCount val="1"/>
                <c:pt idx="0">
                  <c:v>ΠΟΝΤΙΟΙ</c:v>
                </c:pt>
              </c:strCache>
            </c:strRef>
          </c:tx>
          <c:cat>
            <c:multiLvlStrRef>
              <c:f>'υπηκοότητα '!$BX$1:$CJ$2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'υπηκοότητα '!$BX$8:$CJ$8</c:f>
              <c:numCache>
                <c:formatCode>General</c:formatCode>
                <c:ptCount val="13"/>
                <c:pt idx="0">
                  <c:v>2087</c:v>
                </c:pt>
                <c:pt idx="1">
                  <c:v>2041</c:v>
                </c:pt>
                <c:pt idx="2">
                  <c:v>1964</c:v>
                </c:pt>
                <c:pt idx="3">
                  <c:v>1518</c:v>
                </c:pt>
                <c:pt idx="4">
                  <c:v>870</c:v>
                </c:pt>
                <c:pt idx="5">
                  <c:v>610</c:v>
                </c:pt>
                <c:pt idx="6">
                  <c:v>412</c:v>
                </c:pt>
                <c:pt idx="7">
                  <c:v>397</c:v>
                </c:pt>
                <c:pt idx="8">
                  <c:v>618</c:v>
                </c:pt>
                <c:pt idx="9">
                  <c:v>753</c:v>
                </c:pt>
                <c:pt idx="10">
                  <c:v>802</c:v>
                </c:pt>
                <c:pt idx="11">
                  <c:v>797</c:v>
                </c:pt>
                <c:pt idx="12">
                  <c:v>698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E3F-4306-AD6F-4EA93405DE92}"/>
            </c:ext>
          </c:extLst>
        </c:ser>
        <c:ser>
          <c:idx val="2"/>
          <c:order val="2"/>
          <c:tx>
            <c:strRef>
              <c:f>'υπηκοότητα '!$A$10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spPr>
            <a:ln w="31750">
              <a:prstDash val="sysDash"/>
            </a:ln>
          </c:spPr>
          <c:marker>
            <c:symbol val="none"/>
          </c:marker>
          <c:cat>
            <c:multiLvlStrRef>
              <c:f>'υπηκοότητα '!$BX$1:$CJ$2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'υπηκοότητα '!$BX$10:$CJ$10</c:f>
              <c:numCache>
                <c:formatCode>General</c:formatCode>
                <c:ptCount val="13"/>
                <c:pt idx="0">
                  <c:v>768</c:v>
                </c:pt>
                <c:pt idx="1">
                  <c:v>781</c:v>
                </c:pt>
                <c:pt idx="2">
                  <c:v>796</c:v>
                </c:pt>
                <c:pt idx="3">
                  <c:v>661</c:v>
                </c:pt>
                <c:pt idx="4">
                  <c:v>508</c:v>
                </c:pt>
                <c:pt idx="5">
                  <c:v>484</c:v>
                </c:pt>
                <c:pt idx="6">
                  <c:v>430</c:v>
                </c:pt>
                <c:pt idx="7">
                  <c:v>394</c:v>
                </c:pt>
                <c:pt idx="8">
                  <c:v>413</c:v>
                </c:pt>
                <c:pt idx="9">
                  <c:v>437</c:v>
                </c:pt>
                <c:pt idx="10">
                  <c:v>459</c:v>
                </c:pt>
                <c:pt idx="11">
                  <c:v>473</c:v>
                </c:pt>
                <c:pt idx="12">
                  <c:v>478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E3F-4306-AD6F-4EA93405DE92}"/>
            </c:ext>
          </c:extLst>
        </c:ser>
        <c:ser>
          <c:idx val="3"/>
          <c:order val="3"/>
          <c:tx>
            <c:strRef>
              <c:f>'υπηκοότητα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cat>
            <c:multiLvlStrRef>
              <c:f>'υπηκοότητα '!$BX$1:$CJ$2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'υπηκοότητα '!$BX$3:$CJ$3</c:f>
              <c:numCache>
                <c:formatCode>General</c:formatCode>
                <c:ptCount val="13"/>
                <c:pt idx="0">
                  <c:v>21516</c:v>
                </c:pt>
                <c:pt idx="1">
                  <c:v>21020</c:v>
                </c:pt>
                <c:pt idx="2">
                  <c:v>20586</c:v>
                </c:pt>
                <c:pt idx="3">
                  <c:v>18537</c:v>
                </c:pt>
                <c:pt idx="4">
                  <c:v>13959</c:v>
                </c:pt>
                <c:pt idx="5">
                  <c:v>12294</c:v>
                </c:pt>
                <c:pt idx="6">
                  <c:v>8336</c:v>
                </c:pt>
                <c:pt idx="7">
                  <c:v>7972</c:v>
                </c:pt>
                <c:pt idx="8">
                  <c:v>9235</c:v>
                </c:pt>
                <c:pt idx="9">
                  <c:v>9351</c:v>
                </c:pt>
                <c:pt idx="10">
                  <c:v>9712</c:v>
                </c:pt>
                <c:pt idx="11">
                  <c:v>9652</c:v>
                </c:pt>
                <c:pt idx="12">
                  <c:v>8926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E3F-4306-AD6F-4EA93405DE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045056"/>
        <c:axId val="278046592"/>
      </c:lineChart>
      <c:catAx>
        <c:axId val="27804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78046592"/>
        <c:crosses val="autoZero"/>
        <c:auto val="1"/>
        <c:lblAlgn val="ctr"/>
        <c:lblOffset val="100"/>
        <c:noMultiLvlLbl val="0"/>
      </c:catAx>
      <c:valAx>
        <c:axId val="2780465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78045056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8323971067682276"/>
          <c:y val="0.21938915408952955"/>
          <c:w val="0.27419781603474608"/>
          <c:h val="0.55862642169728782"/>
        </c:manualLayout>
      </c:layout>
      <c:overlay val="0"/>
      <c:txPr>
        <a:bodyPr/>
        <a:lstStyle/>
        <a:p>
          <a:pPr>
            <a:defRPr lang="el-GR" sz="8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48255125696"/>
          <c:y val="3.252584792478720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949185405878319"/>
          <c:y val="0.21607923110330879"/>
          <c:w val="0.59834598377905457"/>
          <c:h val="0.29523140542683929"/>
        </c:manualLayout>
      </c:layout>
      <c:lineChart>
        <c:grouping val="standard"/>
        <c:varyColors val="0"/>
        <c:ser>
          <c:idx val="1"/>
          <c:order val="0"/>
          <c:tx>
            <c:strRef>
              <c:f>μόρφωση!$A$8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cat>
            <c:multiLvlStrRef>
              <c:f>μόρφωση!$AZ$1:$BL$2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μόρφωση!$AZ$8:$BL$8</c:f>
              <c:numCache>
                <c:formatCode>#,##0</c:formatCode>
                <c:ptCount val="13"/>
                <c:pt idx="0">
                  <c:v>14863</c:v>
                </c:pt>
                <c:pt idx="1">
                  <c:v>14453</c:v>
                </c:pt>
                <c:pt idx="2">
                  <c:v>13995</c:v>
                </c:pt>
                <c:pt idx="3">
                  <c:v>11608</c:v>
                </c:pt>
                <c:pt idx="4">
                  <c:v>8069</c:v>
                </c:pt>
                <c:pt idx="5">
                  <c:v>6705</c:v>
                </c:pt>
                <c:pt idx="6">
                  <c:v>5007</c:v>
                </c:pt>
                <c:pt idx="7">
                  <c:v>5008</c:v>
                </c:pt>
                <c:pt idx="8">
                  <c:v>6488</c:v>
                </c:pt>
                <c:pt idx="9">
                  <c:v>6875</c:v>
                </c:pt>
                <c:pt idx="10">
                  <c:v>7122</c:v>
                </c:pt>
                <c:pt idx="11">
                  <c:v>7084</c:v>
                </c:pt>
                <c:pt idx="12">
                  <c:v>6461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5BD-4682-A74C-35704F10A42E}"/>
            </c:ext>
          </c:extLst>
        </c:ser>
        <c:ser>
          <c:idx val="2"/>
          <c:order val="1"/>
          <c:tx>
            <c:strRef>
              <c:f>μόρφωση!$A$9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cat>
            <c:multiLvlStrRef>
              <c:f>μόρφωση!$AZ$1:$BL$2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μόρφωση!$AZ$9:$BL$9</c:f>
              <c:numCache>
                <c:formatCode>#,##0</c:formatCode>
                <c:ptCount val="13"/>
                <c:pt idx="0">
                  <c:v>10112</c:v>
                </c:pt>
                <c:pt idx="1">
                  <c:v>9974</c:v>
                </c:pt>
                <c:pt idx="2">
                  <c:v>9880</c:v>
                </c:pt>
                <c:pt idx="3">
                  <c:v>9537</c:v>
                </c:pt>
                <c:pt idx="4">
                  <c:v>7544</c:v>
                </c:pt>
                <c:pt idx="5">
                  <c:v>6989</c:v>
                </c:pt>
                <c:pt idx="6">
                  <c:v>4374</c:v>
                </c:pt>
                <c:pt idx="7">
                  <c:v>4040</c:v>
                </c:pt>
                <c:pt idx="8">
                  <c:v>4354</c:v>
                </c:pt>
                <c:pt idx="9" formatCode="General">
                  <c:v>4212</c:v>
                </c:pt>
                <c:pt idx="10" formatCode="General">
                  <c:v>4347</c:v>
                </c:pt>
                <c:pt idx="11" formatCode="General">
                  <c:v>4331</c:v>
                </c:pt>
                <c:pt idx="12" formatCode="General">
                  <c:v>4072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5BD-4682-A74C-35704F10A42E}"/>
            </c:ext>
          </c:extLst>
        </c:ser>
        <c:ser>
          <c:idx val="0"/>
          <c:order val="2"/>
          <c:tx>
            <c:strRef>
              <c:f>μόρφωση!$A$5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μόρφωση!$AZ$1:$BL$2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2021</c:v>
                  </c:pt>
                  <c:pt idx="10">
                    <c:v>2022</c:v>
                  </c:pt>
                </c:lvl>
              </c:multiLvlStrCache>
            </c:multiLvlStrRef>
          </c:cat>
          <c:val>
            <c:numRef>
              <c:f>μόρφωση!$AZ$4:$BL$4</c:f>
              <c:numCache>
                <c:formatCode>#,##0</c:formatCode>
                <c:ptCount val="13"/>
                <c:pt idx="0">
                  <c:v>7709</c:v>
                </c:pt>
                <c:pt idx="1">
                  <c:v>7528</c:v>
                </c:pt>
                <c:pt idx="2">
                  <c:v>7186</c:v>
                </c:pt>
                <c:pt idx="3">
                  <c:v>5361</c:v>
                </c:pt>
                <c:pt idx="4">
                  <c:v>3233</c:v>
                </c:pt>
                <c:pt idx="5">
                  <c:v>2473</c:v>
                </c:pt>
                <c:pt idx="6">
                  <c:v>1868</c:v>
                </c:pt>
                <c:pt idx="7">
                  <c:v>1830</c:v>
                </c:pt>
                <c:pt idx="8">
                  <c:v>3010</c:v>
                </c:pt>
                <c:pt idx="9">
                  <c:v>3577</c:v>
                </c:pt>
                <c:pt idx="10">
                  <c:v>3825</c:v>
                </c:pt>
                <c:pt idx="11">
                  <c:v>3811</c:v>
                </c:pt>
                <c:pt idx="12">
                  <c:v>3154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5BD-4682-A74C-35704F10A4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086400"/>
        <c:axId val="278087936"/>
      </c:lineChart>
      <c:catAx>
        <c:axId val="27808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78087936"/>
        <c:crosses val="autoZero"/>
        <c:auto val="1"/>
        <c:lblAlgn val="ctr"/>
        <c:lblOffset val="100"/>
        <c:noMultiLvlLbl val="0"/>
      </c:catAx>
      <c:valAx>
        <c:axId val="278087936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78086400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62729032686"/>
          <c:y val="0.21780104910888681"/>
          <c:w val="0.24643224113512563"/>
          <c:h val="0.39561740028398462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AFB8-D5ED-4D69-9214-98EE7E6F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ΕΡΓΑΣΙΑΣ</vt:lpstr>
    </vt:vector>
  </TitlesOfParts>
  <Company>Hewlett-Packard Company</Company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ΕΡΓΑΣΙΑΣ</dc:title>
  <dc:creator>Rigou  Marina</dc:creator>
  <cp:lastModifiedBy>Administrator</cp:lastModifiedBy>
  <cp:revision>19</cp:revision>
  <cp:lastPrinted>2021-08-05T07:56:00Z</cp:lastPrinted>
  <dcterms:created xsi:type="dcterms:W3CDTF">2022-03-30T06:49:00Z</dcterms:created>
  <dcterms:modified xsi:type="dcterms:W3CDTF">2022-04-13T08:43:00Z</dcterms:modified>
</cp:coreProperties>
</file>